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49" w:rsidRPr="00C607CA" w:rsidRDefault="00141249" w:rsidP="00515372">
      <w:pPr>
        <w:widowControl w:val="0"/>
        <w:snapToGrid w:val="0"/>
        <w:jc w:val="center"/>
        <w:outlineLvl w:val="0"/>
        <w:rPr>
          <w:rFonts w:ascii="Verdana" w:hAnsi="Verdana"/>
          <w:b/>
          <w:sz w:val="24"/>
          <w:szCs w:val="24"/>
          <w:lang w:val="bg-BG"/>
        </w:rPr>
      </w:pPr>
    </w:p>
    <w:p w:rsidR="00D43F8E" w:rsidRDefault="00D43F8E" w:rsidP="00515372">
      <w:pPr>
        <w:widowControl w:val="0"/>
        <w:snapToGrid w:val="0"/>
        <w:jc w:val="center"/>
        <w:outlineLvl w:val="0"/>
        <w:rPr>
          <w:rFonts w:ascii="Verdana" w:hAnsi="Verdana"/>
          <w:b/>
          <w:sz w:val="24"/>
          <w:szCs w:val="24"/>
          <w:lang w:val="bg-BG"/>
        </w:rPr>
      </w:pPr>
    </w:p>
    <w:p w:rsidR="00515372" w:rsidRPr="006541B9" w:rsidRDefault="00515372" w:rsidP="00515372">
      <w:pPr>
        <w:widowControl w:val="0"/>
        <w:snapToGrid w:val="0"/>
        <w:jc w:val="center"/>
        <w:outlineLvl w:val="0"/>
        <w:rPr>
          <w:rFonts w:ascii="Verdana" w:hAnsi="Verdana"/>
          <w:b/>
          <w:sz w:val="24"/>
          <w:szCs w:val="24"/>
        </w:rPr>
      </w:pPr>
      <w:r w:rsidRPr="006541B9">
        <w:rPr>
          <w:rFonts w:ascii="Verdana" w:hAnsi="Verdana"/>
          <w:b/>
          <w:sz w:val="24"/>
          <w:szCs w:val="24"/>
          <w:lang w:val="bg-BG"/>
        </w:rPr>
        <w:t>З А П О В Е Д</w:t>
      </w:r>
    </w:p>
    <w:p w:rsidR="00337F95" w:rsidRDefault="00E538DD" w:rsidP="00337F95">
      <w:pPr>
        <w:spacing w:after="120"/>
        <w:jc w:val="center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pt;height:95.9pt">
            <v:imagedata r:id="rId8" o:title=""/>
            <o:lock v:ext="edit" ungrouping="t" rotation="t" cropping="t" verticies="t" text="t" grouping="t"/>
            <o:signatureline v:ext="edit" id="{161EF08D-B407-4C96-A7C4-BB25EC64A2E7}" provid="{00000000-0000-0000-0000-000000000000}" o:suggestedsigner="Рег. №" issignatureline="t"/>
          </v:shape>
        </w:pict>
      </w:r>
    </w:p>
    <w:p w:rsidR="001D6B7D" w:rsidRPr="000D027B" w:rsidRDefault="006D2F3D" w:rsidP="0095641D">
      <w:pPr>
        <w:pStyle w:val="a0"/>
        <w:spacing w:after="436" w:line="360" w:lineRule="auto"/>
        <w:ind w:left="23" w:right="23"/>
        <w:jc w:val="both"/>
        <w:rPr>
          <w:rFonts w:ascii="Verdana" w:hAnsi="Verdana"/>
          <w:sz w:val="20"/>
          <w:szCs w:val="20"/>
        </w:rPr>
      </w:pPr>
      <w:r w:rsidRPr="00846539">
        <w:rPr>
          <w:rFonts w:ascii="Verdana" w:hAnsi="Verdana"/>
          <w:sz w:val="20"/>
          <w:szCs w:val="20"/>
          <w:lang w:val="bg"/>
        </w:rPr>
        <w:t xml:space="preserve">На основание </w:t>
      </w:r>
      <w:r w:rsidR="00CA7C16" w:rsidRPr="00846539">
        <w:rPr>
          <w:rFonts w:ascii="Verdana" w:hAnsi="Verdana"/>
          <w:sz w:val="20"/>
          <w:szCs w:val="20"/>
          <w:lang w:val="bg"/>
        </w:rPr>
        <w:t>чл. 9, ал. 5,</w:t>
      </w:r>
      <w:r w:rsidR="00765484" w:rsidRPr="00846539">
        <w:rPr>
          <w:rFonts w:ascii="Verdana" w:hAnsi="Verdana"/>
          <w:sz w:val="20"/>
          <w:szCs w:val="20"/>
          <w:lang w:val="en-US"/>
        </w:rPr>
        <w:t xml:space="preserve"> </w:t>
      </w:r>
      <w:r w:rsidR="00765484" w:rsidRPr="00337F95">
        <w:rPr>
          <w:rFonts w:ascii="Verdana" w:hAnsi="Verdana"/>
          <w:sz w:val="20"/>
          <w:szCs w:val="20"/>
        </w:rPr>
        <w:t>изр. 2</w:t>
      </w:r>
      <w:r w:rsidR="00456E07" w:rsidRPr="00337F95">
        <w:rPr>
          <w:rFonts w:ascii="Verdana" w:hAnsi="Verdana"/>
          <w:sz w:val="20"/>
          <w:szCs w:val="20"/>
        </w:rPr>
        <w:t>,</w:t>
      </w:r>
      <w:r w:rsidR="00456E07" w:rsidRPr="00846539">
        <w:rPr>
          <w:rFonts w:ascii="Verdana" w:hAnsi="Verdana"/>
          <w:sz w:val="20"/>
          <w:szCs w:val="20"/>
        </w:rPr>
        <w:t xml:space="preserve"> </w:t>
      </w:r>
      <w:r w:rsidR="00456E07" w:rsidRPr="00846539">
        <w:rPr>
          <w:rFonts w:ascii="Verdana" w:hAnsi="Verdana"/>
          <w:sz w:val="20"/>
          <w:szCs w:val="20"/>
          <w:lang w:val="bg"/>
        </w:rPr>
        <w:t>чл. 26, ал.</w:t>
      </w:r>
      <w:r w:rsidR="00846539">
        <w:rPr>
          <w:rFonts w:ascii="Verdana" w:hAnsi="Verdana"/>
          <w:sz w:val="20"/>
          <w:szCs w:val="20"/>
          <w:lang w:val="bg"/>
        </w:rPr>
        <w:t xml:space="preserve"> </w:t>
      </w:r>
      <w:r w:rsidR="00456E07" w:rsidRPr="00846539">
        <w:rPr>
          <w:rFonts w:ascii="Verdana" w:hAnsi="Verdana"/>
          <w:sz w:val="20"/>
          <w:szCs w:val="20"/>
          <w:lang w:val="bg"/>
        </w:rPr>
        <w:t>7</w:t>
      </w:r>
      <w:r w:rsidR="00F04B68" w:rsidRPr="00846539">
        <w:rPr>
          <w:rFonts w:ascii="Verdana" w:hAnsi="Verdana"/>
          <w:sz w:val="20"/>
          <w:szCs w:val="20"/>
          <w:lang w:val="en-US"/>
        </w:rPr>
        <w:t xml:space="preserve">, </w:t>
      </w:r>
      <w:r w:rsidR="00F04B68" w:rsidRPr="00846539">
        <w:rPr>
          <w:rFonts w:ascii="Verdana" w:hAnsi="Verdana"/>
          <w:sz w:val="20"/>
          <w:szCs w:val="20"/>
        </w:rPr>
        <w:t>т.</w:t>
      </w:r>
      <w:r w:rsidR="00846539">
        <w:rPr>
          <w:rFonts w:ascii="Verdana" w:hAnsi="Verdana"/>
          <w:sz w:val="20"/>
          <w:szCs w:val="20"/>
        </w:rPr>
        <w:t xml:space="preserve"> </w:t>
      </w:r>
      <w:r w:rsidR="00F04B68" w:rsidRPr="00846539">
        <w:rPr>
          <w:rFonts w:ascii="Verdana" w:hAnsi="Verdana"/>
          <w:sz w:val="20"/>
          <w:szCs w:val="20"/>
        </w:rPr>
        <w:t>1 във връзка с чл. 26, ал. 2 и чл. 47, ал.</w:t>
      </w:r>
      <w:r w:rsidR="00F04B68" w:rsidRPr="00F04B68">
        <w:rPr>
          <w:rFonts w:ascii="Verdana" w:hAnsi="Verdana"/>
          <w:sz w:val="20"/>
          <w:szCs w:val="20"/>
        </w:rPr>
        <w:t xml:space="preserve"> 2 и</w:t>
      </w:r>
      <w:r w:rsidR="00CA7C16" w:rsidRPr="00CA7C16">
        <w:rPr>
          <w:rFonts w:ascii="Verdana" w:hAnsi="Verdana"/>
          <w:sz w:val="20"/>
          <w:szCs w:val="20"/>
          <w:lang w:val="bg"/>
        </w:rPr>
        <w:t xml:space="preserve"> от Закона за управление на средствата от Европейските </w:t>
      </w:r>
      <w:r w:rsidR="00126124">
        <w:rPr>
          <w:rFonts w:ascii="Verdana" w:hAnsi="Verdana"/>
          <w:sz w:val="20"/>
          <w:szCs w:val="20"/>
          <w:lang w:val="bg"/>
        </w:rPr>
        <w:t>фондове при споделено управление</w:t>
      </w:r>
      <w:r w:rsidR="00F04B68">
        <w:rPr>
          <w:rFonts w:ascii="Verdana" w:hAnsi="Verdana"/>
          <w:sz w:val="20"/>
          <w:szCs w:val="20"/>
          <w:lang w:val="bg"/>
        </w:rPr>
        <w:t xml:space="preserve"> </w:t>
      </w:r>
      <w:r w:rsidR="00F04B68" w:rsidRPr="00F04B68">
        <w:rPr>
          <w:rFonts w:ascii="Verdana" w:hAnsi="Verdana"/>
          <w:sz w:val="20"/>
          <w:szCs w:val="20"/>
          <w:lang w:val="bg"/>
        </w:rPr>
        <w:t>(ЗУСЕФСУ</w:t>
      </w:r>
      <w:r w:rsidR="001F4AF2" w:rsidRPr="001F4AF2">
        <w:rPr>
          <w:rFonts w:ascii="Verdana" w:hAnsi="Verdana"/>
          <w:sz w:val="20"/>
          <w:szCs w:val="20"/>
          <w:lang w:val="en-US"/>
        </w:rPr>
        <w:t>, в редакцията му до ДВ, бр. 51 от 2022 г.</w:t>
      </w:r>
      <w:r w:rsidR="00F04B68" w:rsidRPr="00F04B68">
        <w:rPr>
          <w:rFonts w:ascii="Verdana" w:hAnsi="Verdana"/>
          <w:sz w:val="20"/>
          <w:szCs w:val="20"/>
          <w:lang w:val="bg"/>
        </w:rPr>
        <w:t>), § 70 от Преходните и заключителни разпоредби на Закона за изменение и допълнение на Закона за управление на средствата от Европейските структурни и инвестиционни фондове,</w:t>
      </w:r>
      <w:r w:rsidR="00CA7C16" w:rsidRPr="00CA7C16">
        <w:rPr>
          <w:rFonts w:ascii="Verdana" w:hAnsi="Verdana"/>
          <w:sz w:val="20"/>
          <w:szCs w:val="20"/>
          <w:lang w:val="bg"/>
        </w:rPr>
        <w:t xml:space="preserve"> </w:t>
      </w:r>
      <w:r w:rsidR="001F3CC1" w:rsidRPr="001F3CC1">
        <w:rPr>
          <w:rFonts w:ascii="Verdana" w:hAnsi="Verdana"/>
          <w:sz w:val="20"/>
          <w:szCs w:val="20"/>
          <w:lang w:val="bg"/>
        </w:rPr>
        <w:t>чл. 125 от Регламент (ЕС) № 1303/2013 на Европейския парламент и на Съвета от 17 декември 2013 г. за определяне на общоприложими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Регламент (ЕО) № 1083/2006 на Съвета (ОВ L 347 от 20.12.2013, стр. 320)</w:t>
      </w:r>
      <w:r w:rsidR="00CA7C16">
        <w:rPr>
          <w:rFonts w:ascii="Verdana" w:hAnsi="Verdana"/>
          <w:sz w:val="20"/>
          <w:szCs w:val="20"/>
          <w:lang w:val="bg"/>
        </w:rPr>
        <w:t xml:space="preserve">, </w:t>
      </w:r>
      <w:r w:rsidR="00646405" w:rsidRPr="001B3C84">
        <w:rPr>
          <w:rFonts w:ascii="Verdana" w:hAnsi="Verdana"/>
          <w:sz w:val="20"/>
          <w:szCs w:val="20"/>
          <w:lang w:val="bg"/>
        </w:rPr>
        <w:t>чл. 27</w:t>
      </w:r>
      <w:r w:rsidRPr="001B3C84">
        <w:rPr>
          <w:rFonts w:ascii="Verdana" w:hAnsi="Verdana"/>
          <w:sz w:val="20"/>
          <w:szCs w:val="20"/>
          <w:lang w:val="bg"/>
        </w:rPr>
        <w:t xml:space="preserve">, ал. 1, т. 2 от Устройствения правилник на Министерството на </w:t>
      </w:r>
      <w:r w:rsidR="000F70B8" w:rsidRPr="001B3C84">
        <w:rPr>
          <w:rFonts w:ascii="Verdana" w:hAnsi="Verdana"/>
          <w:sz w:val="20"/>
          <w:szCs w:val="20"/>
          <w:lang w:val="bg"/>
        </w:rPr>
        <w:t>иновациите и растежа</w:t>
      </w:r>
      <w:r w:rsidRPr="001B3C84">
        <w:rPr>
          <w:rFonts w:ascii="Verdana" w:hAnsi="Verdana"/>
          <w:sz w:val="20"/>
          <w:szCs w:val="20"/>
          <w:lang w:val="bg"/>
        </w:rPr>
        <w:t xml:space="preserve"> (приет с ПМС № </w:t>
      </w:r>
      <w:r w:rsidR="00646405" w:rsidRPr="001B3C84">
        <w:rPr>
          <w:rFonts w:ascii="Verdana" w:hAnsi="Verdana"/>
          <w:sz w:val="20"/>
          <w:szCs w:val="20"/>
          <w:lang w:val="bg"/>
        </w:rPr>
        <w:t>20</w:t>
      </w:r>
      <w:r w:rsidRPr="001B3C84">
        <w:rPr>
          <w:rFonts w:ascii="Verdana" w:hAnsi="Verdana"/>
          <w:sz w:val="20"/>
          <w:szCs w:val="20"/>
          <w:lang w:val="bg"/>
        </w:rPr>
        <w:t xml:space="preserve"> от 2</w:t>
      </w:r>
      <w:r w:rsidR="00646405" w:rsidRPr="001B3C84">
        <w:rPr>
          <w:rFonts w:ascii="Verdana" w:hAnsi="Verdana"/>
          <w:sz w:val="20"/>
          <w:szCs w:val="20"/>
          <w:lang w:val="bg"/>
        </w:rPr>
        <w:t>5</w:t>
      </w:r>
      <w:r w:rsidRPr="001B3C84">
        <w:rPr>
          <w:rFonts w:ascii="Verdana" w:hAnsi="Verdana"/>
          <w:sz w:val="20"/>
          <w:szCs w:val="20"/>
          <w:lang w:val="bg"/>
        </w:rPr>
        <w:t>.</w:t>
      </w:r>
      <w:r w:rsidR="00646405" w:rsidRPr="001B3C84">
        <w:rPr>
          <w:rFonts w:ascii="Verdana" w:hAnsi="Verdana"/>
          <w:sz w:val="20"/>
          <w:szCs w:val="20"/>
          <w:lang w:val="bg"/>
        </w:rPr>
        <w:t>02</w:t>
      </w:r>
      <w:r w:rsidRPr="001B3C84">
        <w:rPr>
          <w:rFonts w:ascii="Verdana" w:hAnsi="Verdana"/>
          <w:sz w:val="20"/>
          <w:szCs w:val="20"/>
          <w:lang w:val="bg"/>
        </w:rPr>
        <w:t>.20</w:t>
      </w:r>
      <w:r w:rsidR="00646405" w:rsidRPr="001B3C84">
        <w:rPr>
          <w:rFonts w:ascii="Verdana" w:hAnsi="Verdana"/>
          <w:sz w:val="20"/>
          <w:szCs w:val="20"/>
          <w:lang w:val="bg"/>
        </w:rPr>
        <w:t>22</w:t>
      </w:r>
      <w:r w:rsidRPr="001B3C84">
        <w:rPr>
          <w:rFonts w:ascii="Verdana" w:hAnsi="Verdana"/>
          <w:sz w:val="20"/>
          <w:szCs w:val="20"/>
          <w:lang w:val="bg"/>
        </w:rPr>
        <w:t xml:space="preserve"> г.</w:t>
      </w:r>
      <w:r w:rsidR="007F6924" w:rsidRPr="001B3C84">
        <w:rPr>
          <w:rFonts w:ascii="Verdana" w:hAnsi="Verdana"/>
          <w:sz w:val="20"/>
          <w:szCs w:val="20"/>
          <w:lang w:val="en-US"/>
        </w:rPr>
        <w:t>, обн., ДВ, бр. 17 от 01.03.2022 г., в сила от 1.03.2022 г.</w:t>
      </w:r>
      <w:r w:rsidRPr="001B3C84">
        <w:rPr>
          <w:rFonts w:ascii="Verdana" w:hAnsi="Verdana"/>
          <w:sz w:val="20"/>
          <w:szCs w:val="20"/>
          <w:lang w:val="bg"/>
        </w:rPr>
        <w:t>),</w:t>
      </w:r>
      <w:r w:rsidRPr="007F6924">
        <w:rPr>
          <w:rFonts w:ascii="Verdana" w:hAnsi="Verdana"/>
          <w:sz w:val="20"/>
          <w:szCs w:val="20"/>
          <w:lang w:val="bg"/>
        </w:rPr>
        <w:t xml:space="preserve"> </w:t>
      </w:r>
      <w:r w:rsidR="00E97973" w:rsidRPr="005E42F7">
        <w:rPr>
          <w:rFonts w:ascii="Verdana" w:hAnsi="Verdana"/>
          <w:sz w:val="20"/>
          <w:szCs w:val="20"/>
          <w:lang w:val="bg"/>
        </w:rPr>
        <w:t>т. 1 от Решение № 574 на Министерския съвет от 13.07.2016 г. за определяне на управляващ и сертифициращ орган на Оперативна програма „Иновации и конкурентоспособност" 2014-2020</w:t>
      </w:r>
      <w:r w:rsidR="00E97973" w:rsidRPr="005E42F7">
        <w:rPr>
          <w:rFonts w:ascii="Verdana" w:hAnsi="Verdana"/>
          <w:sz w:val="20"/>
          <w:szCs w:val="20"/>
          <w:lang w:val="en-US"/>
        </w:rPr>
        <w:t>,</w:t>
      </w:r>
      <w:r w:rsidR="00E97973">
        <w:rPr>
          <w:rFonts w:ascii="Verdana" w:hAnsi="Verdana"/>
          <w:sz w:val="20"/>
          <w:szCs w:val="20"/>
          <w:lang w:val="en-US"/>
        </w:rPr>
        <w:t xml:space="preserve"> </w:t>
      </w:r>
      <w:r w:rsidR="00E97973" w:rsidRPr="00E97973">
        <w:rPr>
          <w:rFonts w:ascii="Verdana" w:hAnsi="Verdana"/>
          <w:sz w:val="20"/>
          <w:szCs w:val="20"/>
          <w:lang w:val="en-US"/>
        </w:rPr>
        <w:t>§ 12, ал. 2 от Преходните и заключителни разпоредби на Постановление № 20 на Министерския съвет от 25.02.2022 г. (обн., ДВ, бр. 17 от 1.03.2022 г.)</w:t>
      </w:r>
      <w:r w:rsidR="00E97973">
        <w:rPr>
          <w:rFonts w:ascii="Verdana" w:hAnsi="Verdana"/>
          <w:sz w:val="20"/>
          <w:szCs w:val="20"/>
          <w:lang w:val="en-US"/>
        </w:rPr>
        <w:t xml:space="preserve">, </w:t>
      </w:r>
      <w:r w:rsidR="00E97973" w:rsidRPr="000D027B">
        <w:rPr>
          <w:rFonts w:ascii="Verdana" w:hAnsi="Verdana"/>
          <w:sz w:val="20"/>
          <w:szCs w:val="20"/>
          <w:lang w:val="en-US"/>
        </w:rPr>
        <w:t xml:space="preserve">Заповед </w:t>
      </w:r>
      <w:r w:rsidR="000D027B" w:rsidRPr="000D027B">
        <w:rPr>
          <w:rFonts w:ascii="Verdana" w:hAnsi="Verdana"/>
          <w:sz w:val="20"/>
          <w:szCs w:val="20"/>
          <w:lang w:val="en-US"/>
        </w:rPr>
        <w:t>РД-02-16-209/14.10.2022</w:t>
      </w:r>
      <w:r w:rsidR="000D027B">
        <w:rPr>
          <w:rFonts w:ascii="Verdana" w:hAnsi="Verdana"/>
          <w:sz w:val="20"/>
          <w:szCs w:val="20"/>
        </w:rPr>
        <w:t xml:space="preserve"> г.</w:t>
      </w:r>
      <w:r w:rsidR="00E97973" w:rsidRPr="000D027B">
        <w:rPr>
          <w:rFonts w:ascii="Verdana" w:hAnsi="Verdana"/>
          <w:sz w:val="20"/>
          <w:szCs w:val="20"/>
          <w:lang w:val="en-US"/>
        </w:rPr>
        <w:t xml:space="preserve"> на министъра на иновациите и растежа,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 в изпълнение на Оперативна програма „Иновации и конкурентоспособност“ 2014-2020 (ОПИК), одобрена с Решение за изпълнение № С(2015) 1699 на Европейската комисия от 13.03.2015 г. за одобряване на някои елементи на оперативната програма „Иновации и конкурентоспособност" за подкрепа от Европейския фонд за регионално развитие по цел „Инвестиции за растеж и работни места" в България, последно изменена с Решение за </w:t>
      </w:r>
      <w:r w:rsidR="00E97973" w:rsidRPr="00BD7816">
        <w:rPr>
          <w:rFonts w:ascii="Verdana" w:hAnsi="Verdana"/>
          <w:sz w:val="20"/>
          <w:szCs w:val="20"/>
          <w:lang w:val="en-US"/>
        </w:rPr>
        <w:t xml:space="preserve">изпълнение № </w:t>
      </w:r>
      <w:r w:rsidR="00BD7816" w:rsidRPr="00BD7816">
        <w:rPr>
          <w:rFonts w:ascii="Verdana" w:hAnsi="Verdana"/>
          <w:sz w:val="20"/>
          <w:szCs w:val="20"/>
          <w:lang w:val="en-US"/>
        </w:rPr>
        <w:t>C</w:t>
      </w:r>
      <w:r w:rsidR="00424F68">
        <w:rPr>
          <w:rFonts w:ascii="Verdana" w:hAnsi="Verdana"/>
          <w:sz w:val="20"/>
          <w:szCs w:val="20"/>
          <w:lang w:val="en-US"/>
        </w:rPr>
        <w:t xml:space="preserve"> </w:t>
      </w:r>
      <w:r w:rsidR="00BD7816" w:rsidRPr="00BD7816">
        <w:rPr>
          <w:rFonts w:ascii="Verdana" w:hAnsi="Verdana"/>
          <w:sz w:val="20"/>
          <w:szCs w:val="20"/>
          <w:lang w:val="en-US"/>
        </w:rPr>
        <w:t>(2022) 9261</w:t>
      </w:r>
      <w:r w:rsidR="00BD7816" w:rsidRPr="00BD7816">
        <w:rPr>
          <w:rFonts w:ascii="Verdana" w:hAnsi="Verdana"/>
          <w:sz w:val="20"/>
          <w:szCs w:val="20"/>
        </w:rPr>
        <w:t xml:space="preserve"> </w:t>
      </w:r>
      <w:r w:rsidR="00E97973" w:rsidRPr="00BD7816">
        <w:rPr>
          <w:rFonts w:ascii="Verdana" w:hAnsi="Verdana"/>
          <w:sz w:val="20"/>
          <w:szCs w:val="20"/>
          <w:lang w:val="en-US"/>
        </w:rPr>
        <w:t xml:space="preserve">на Европейската комисия от </w:t>
      </w:r>
      <w:r w:rsidR="00BD7816" w:rsidRPr="00BD7816">
        <w:rPr>
          <w:rFonts w:ascii="Verdana" w:hAnsi="Verdana"/>
          <w:sz w:val="20"/>
          <w:szCs w:val="20"/>
        </w:rPr>
        <w:t>06</w:t>
      </w:r>
      <w:r w:rsidR="00E97973" w:rsidRPr="00BD7816">
        <w:rPr>
          <w:rFonts w:ascii="Verdana" w:hAnsi="Verdana"/>
          <w:sz w:val="20"/>
          <w:szCs w:val="20"/>
          <w:lang w:val="en-US"/>
        </w:rPr>
        <w:t>.</w:t>
      </w:r>
      <w:r w:rsidR="00BD7816" w:rsidRPr="00BD7816">
        <w:rPr>
          <w:rFonts w:ascii="Verdana" w:hAnsi="Verdana"/>
          <w:sz w:val="20"/>
          <w:szCs w:val="20"/>
        </w:rPr>
        <w:t>12</w:t>
      </w:r>
      <w:r w:rsidR="00E97973" w:rsidRPr="00BD7816">
        <w:rPr>
          <w:rFonts w:ascii="Verdana" w:hAnsi="Verdana"/>
          <w:sz w:val="20"/>
          <w:szCs w:val="20"/>
          <w:lang w:val="en-US"/>
        </w:rPr>
        <w:t>.2022 г.,</w:t>
      </w:r>
      <w:r w:rsidR="00E97973">
        <w:rPr>
          <w:rFonts w:ascii="Verdana" w:hAnsi="Verdana"/>
          <w:sz w:val="20"/>
          <w:szCs w:val="20"/>
          <w:lang w:val="en-US"/>
        </w:rPr>
        <w:t xml:space="preserve"> </w:t>
      </w:r>
      <w:r w:rsidR="00B47EC9" w:rsidRPr="00B47EC9">
        <w:rPr>
          <w:rFonts w:ascii="Verdana" w:hAnsi="Verdana"/>
          <w:sz w:val="20"/>
          <w:szCs w:val="20"/>
          <w:lang w:val="bg"/>
        </w:rPr>
        <w:t xml:space="preserve">във връзка с кореспонденция </w:t>
      </w:r>
      <w:r w:rsidR="008C4EC8" w:rsidRPr="008C4EC8">
        <w:rPr>
          <w:rFonts w:ascii="Verdana" w:hAnsi="Verdana"/>
          <w:sz w:val="20"/>
          <w:szCs w:val="20"/>
          <w:lang w:val="bg"/>
        </w:rPr>
        <w:t>№</w:t>
      </w:r>
      <w:r w:rsidR="008C4EC8">
        <w:rPr>
          <w:rFonts w:ascii="Verdana" w:hAnsi="Verdana"/>
          <w:sz w:val="20"/>
          <w:szCs w:val="20"/>
          <w:lang w:val="en-US"/>
        </w:rPr>
        <w:t xml:space="preserve"> </w:t>
      </w:r>
      <w:r w:rsidR="00DD2169" w:rsidRPr="005E581D">
        <w:rPr>
          <w:rFonts w:ascii="Verdana" w:hAnsi="Verdana"/>
          <w:sz w:val="20"/>
          <w:szCs w:val="20"/>
        </w:rPr>
        <w:t xml:space="preserve">BG16RFOP002-2.080-0003-C02-M007/14.11.2022 г. </w:t>
      </w:r>
      <w:r w:rsidR="00B47EC9" w:rsidRPr="005E581D">
        <w:rPr>
          <w:rFonts w:ascii="Verdana" w:hAnsi="Verdana"/>
          <w:sz w:val="20"/>
          <w:szCs w:val="20"/>
          <w:lang w:val="bg"/>
        </w:rPr>
        <w:t xml:space="preserve">от </w:t>
      </w:r>
      <w:r w:rsidR="00DD2169" w:rsidRPr="005E581D">
        <w:rPr>
          <w:rFonts w:ascii="Verdana" w:hAnsi="Verdana"/>
          <w:sz w:val="20"/>
          <w:szCs w:val="20"/>
        </w:rPr>
        <w:t>Министерство на туризма</w:t>
      </w:r>
      <w:r w:rsidR="00BF384B" w:rsidRPr="005E581D">
        <w:rPr>
          <w:rFonts w:ascii="Verdana" w:hAnsi="Verdana"/>
          <w:sz w:val="20"/>
          <w:szCs w:val="20"/>
        </w:rPr>
        <w:t>,</w:t>
      </w:r>
      <w:r w:rsidR="00E97973" w:rsidRPr="005E581D">
        <w:t xml:space="preserve"> </w:t>
      </w:r>
      <w:r w:rsidR="00E97973" w:rsidRPr="005E581D">
        <w:rPr>
          <w:rFonts w:ascii="Verdana" w:hAnsi="Verdana"/>
          <w:sz w:val="20"/>
          <w:szCs w:val="20"/>
          <w:lang w:val="en-US"/>
        </w:rPr>
        <w:t xml:space="preserve">съдържаща мотивирано искане за изменение на сключения административен </w:t>
      </w:r>
      <w:r w:rsidR="00DD2169" w:rsidRPr="005E581D">
        <w:rPr>
          <w:rFonts w:ascii="Verdana" w:hAnsi="Verdana"/>
          <w:sz w:val="20"/>
          <w:szCs w:val="20"/>
          <w:lang w:val="en-US"/>
        </w:rPr>
        <w:t>BG16RFOP002-2.080-0003-C02</w:t>
      </w:r>
      <w:r w:rsidR="00FF4BE0">
        <w:rPr>
          <w:rFonts w:ascii="Verdana" w:hAnsi="Verdana"/>
          <w:sz w:val="20"/>
          <w:szCs w:val="20"/>
          <w:lang w:val="en-US"/>
        </w:rPr>
        <w:t xml:space="preserve"> “</w:t>
      </w:r>
      <w:r w:rsidR="00FF4BE0" w:rsidRPr="00FF4BE0">
        <w:rPr>
          <w:rFonts w:ascii="Verdana" w:hAnsi="Verdana"/>
          <w:sz w:val="20"/>
          <w:szCs w:val="20"/>
          <w:lang w:val="en-US"/>
        </w:rPr>
        <w:t xml:space="preserve">Подкрепа на </w:t>
      </w:r>
      <w:r w:rsidR="00FF4BE0" w:rsidRPr="00FF4BE0">
        <w:rPr>
          <w:rFonts w:ascii="Verdana" w:hAnsi="Verdana"/>
          <w:sz w:val="20"/>
          <w:szCs w:val="20"/>
          <w:lang w:val="en-US"/>
        </w:rPr>
        <w:lastRenderedPageBreak/>
        <w:t>предприятия, регистрирани по Закона за туризма като туроператор или туристически агент, за преодоляване на икономическите последствия от пандемията COVID-19</w:t>
      </w:r>
      <w:r w:rsidR="00FF4BE0">
        <w:rPr>
          <w:rFonts w:ascii="Verdana" w:hAnsi="Verdana"/>
          <w:sz w:val="20"/>
          <w:szCs w:val="20"/>
          <w:lang w:val="en-US"/>
        </w:rPr>
        <w:t>”</w:t>
      </w:r>
      <w:r w:rsidR="00AB13F1">
        <w:rPr>
          <w:rFonts w:ascii="Verdana" w:hAnsi="Verdana"/>
          <w:sz w:val="20"/>
          <w:szCs w:val="20"/>
          <w:lang w:val="en-US"/>
        </w:rPr>
        <w:t xml:space="preserve">, 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възникнала в резултат на това необходимост от извършване на изменение в условията за кандидатстване, които са част от пакета документи по процедура чрез директно предоставяне № </w:t>
      </w:r>
      <w:r w:rsidR="00FF4BE0" w:rsidRPr="00FF4BE0">
        <w:rPr>
          <w:rFonts w:ascii="Verdana" w:hAnsi="Verdana"/>
          <w:sz w:val="20"/>
          <w:szCs w:val="20"/>
          <w:lang w:val="en-US"/>
        </w:rPr>
        <w:t>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 w:rsidR="00AB13F1" w:rsidRPr="00AB13F1">
        <w:rPr>
          <w:rFonts w:ascii="Verdana" w:hAnsi="Verdana"/>
          <w:sz w:val="20"/>
          <w:szCs w:val="20"/>
          <w:lang w:val="en-US"/>
        </w:rPr>
        <w:t xml:space="preserve"> 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и във връзка с </w:t>
      </w:r>
      <w:r w:rsidR="001D6B7D" w:rsidRPr="001D6B7D">
        <w:rPr>
          <w:rFonts w:ascii="Verdana" w:hAnsi="Verdana"/>
          <w:sz w:val="20"/>
          <w:szCs w:val="20"/>
        </w:rPr>
        <w:t>писмена процедура за неприсъствено вземане на решение от Комитета за наблюдение на ОПИК и ОПИМСП, проведена в периода 16 – 30 ноември 2022 г.</w:t>
      </w:r>
    </w:p>
    <w:p w:rsidR="00C52F76" w:rsidRDefault="00C52F76" w:rsidP="00642980">
      <w:pPr>
        <w:overflowPunct/>
        <w:autoSpaceDE/>
        <w:autoSpaceDN/>
        <w:adjustRightInd/>
        <w:spacing w:after="120" w:line="300" w:lineRule="auto"/>
        <w:ind w:firstLine="720"/>
        <w:jc w:val="both"/>
        <w:textAlignment w:val="auto"/>
        <w:rPr>
          <w:rFonts w:ascii="Verdana" w:hAnsi="Verdana"/>
          <w:b/>
          <w:lang w:val="bg-BG"/>
        </w:rPr>
      </w:pPr>
      <w:r w:rsidRPr="006541B9">
        <w:rPr>
          <w:rFonts w:ascii="Verdana" w:hAnsi="Verdana"/>
          <w:b/>
          <w:lang w:val="bg-BG"/>
        </w:rPr>
        <w:t>КАТО СЪОБРАЗИХ СЛЕДНОТО:</w:t>
      </w:r>
    </w:p>
    <w:p w:rsidR="00BD1B35" w:rsidRDefault="00BD1B35" w:rsidP="00BD1B35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  <w:r>
        <w:rPr>
          <w:rFonts w:ascii="Verdana" w:eastAsia="MS Reference Sans Serif" w:hAnsi="Verdana" w:cs="MS Reference Sans Serif"/>
          <w:lang w:val="bg" w:eastAsia="bg-BG"/>
        </w:rPr>
        <w:t xml:space="preserve">1. </w:t>
      </w:r>
      <w:r w:rsidR="00AB13F1" w:rsidRPr="00AB13F1">
        <w:rPr>
          <w:rFonts w:ascii="Verdana" w:eastAsia="MS Reference Sans Serif" w:hAnsi="Verdana" w:cs="MS Reference Sans Serif"/>
          <w:lang w:val="bg" w:eastAsia="bg-BG"/>
        </w:rPr>
        <w:t xml:space="preserve">Максималната продължителност на изпълнение на проекта съгласно утвърдените от ръководителя на Управляващия орган на ОПИК Условия за кандидатстване, които са част от пакета документи по процедура чрез директно предоставяне 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 xml:space="preserve">№ </w:t>
      </w:r>
      <w:r w:rsidR="00FF4BE0" w:rsidRPr="00FF4BE0">
        <w:rPr>
          <w:rFonts w:ascii="Verdana" w:eastAsia="MS Reference Sans Serif" w:hAnsi="Verdana" w:cs="MS Reference Sans Serif"/>
          <w:lang w:val="bg" w:eastAsia="bg-BG"/>
        </w:rPr>
        <w:t>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 w:rsidR="00AB13F1" w:rsidRPr="00AB13F1">
        <w:rPr>
          <w:rFonts w:ascii="Verdana" w:eastAsia="MS Reference Sans Serif" w:hAnsi="Verdana" w:cs="MS Reference Sans Serif"/>
          <w:lang w:val="bg" w:eastAsia="bg-BG"/>
        </w:rPr>
        <w:t xml:space="preserve"> с конкретен бенефициент </w:t>
      </w:r>
      <w:r w:rsidR="00FF4BE0">
        <w:rPr>
          <w:rFonts w:ascii="Verdana" w:eastAsia="MS Reference Sans Serif" w:hAnsi="Verdana" w:cs="MS Reference Sans Serif"/>
          <w:lang w:val="bg-BG" w:eastAsia="bg-BG"/>
        </w:rPr>
        <w:t>Министерство на туризма</w:t>
      </w:r>
      <w:r w:rsidR="00AB13F1" w:rsidRPr="00AB13F1">
        <w:rPr>
          <w:rFonts w:ascii="Verdana" w:eastAsia="MS Reference Sans Serif" w:hAnsi="Verdana" w:cs="MS Reference Sans Serif"/>
          <w:lang w:val="bg" w:eastAsia="bg-BG"/>
        </w:rPr>
        <w:t xml:space="preserve">, публикувани на интернет страницата на ОПИК и в ИСУН, и изпратени на конкретния бенефициент заедно с поканата за участие в процедурата чрез директно предоставяне, 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>не следва да надвишава 1</w:t>
      </w:r>
      <w:r w:rsidR="00A65F96">
        <w:rPr>
          <w:rFonts w:ascii="Verdana" w:eastAsia="MS Reference Sans Serif" w:hAnsi="Verdana" w:cs="MS Reference Sans Serif"/>
          <w:lang w:eastAsia="bg-BG"/>
        </w:rPr>
        <w:t>8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 xml:space="preserve"> месеца, считано от датата на влизане в сила на сключения административен договор </w:t>
      </w:r>
      <w:r w:rsidR="00A65F96" w:rsidRPr="00A65F96">
        <w:rPr>
          <w:rFonts w:ascii="Verdana" w:eastAsia="MS Reference Sans Serif" w:hAnsi="Verdana" w:cs="MS Reference Sans Serif"/>
          <w:lang w:val="bg" w:eastAsia="bg-BG"/>
        </w:rPr>
        <w:t>№ BG16RFOP002-2.080-0003-C02 “Подкрепа на предприятия, регистрирани по Закона за туризма като туроператор или туристически агент, за преодоляване на икономическите последствия от пандемията COVID-19”</w:t>
      </w:r>
      <w:r w:rsidR="00A65F96">
        <w:rPr>
          <w:rFonts w:ascii="Verdana" w:eastAsia="MS Reference Sans Serif" w:hAnsi="Verdana" w:cs="MS Reference Sans Serif"/>
          <w:lang w:val="bg" w:eastAsia="bg-BG"/>
        </w:rPr>
        <w:t>, която е 02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>.1</w:t>
      </w:r>
      <w:r w:rsidR="00A65F96">
        <w:rPr>
          <w:rFonts w:ascii="Verdana" w:eastAsia="MS Reference Sans Serif" w:hAnsi="Verdana" w:cs="MS Reference Sans Serif"/>
          <w:lang w:eastAsia="bg-BG"/>
        </w:rPr>
        <w:t>0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>.202</w:t>
      </w:r>
      <w:r w:rsidR="00A65F96">
        <w:rPr>
          <w:rFonts w:ascii="Verdana" w:eastAsia="MS Reference Sans Serif" w:hAnsi="Verdana" w:cs="MS Reference Sans Serif"/>
          <w:lang w:eastAsia="bg-BG"/>
        </w:rPr>
        <w:t>0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 xml:space="preserve"> г. </w:t>
      </w:r>
      <w:r w:rsidR="000B3319">
        <w:rPr>
          <w:rFonts w:ascii="Verdana" w:eastAsia="MS Reference Sans Serif" w:hAnsi="Verdana" w:cs="MS Reference Sans Serif"/>
          <w:lang w:val="bg" w:eastAsia="bg-BG"/>
        </w:rPr>
        <w:t>Впоследствие</w:t>
      </w:r>
      <w:r w:rsidR="00846539">
        <w:rPr>
          <w:rFonts w:ascii="Verdana" w:eastAsia="MS Reference Sans Serif" w:hAnsi="Verdana" w:cs="MS Reference Sans Serif"/>
          <w:lang w:val="bg" w:eastAsia="bg-BG"/>
        </w:rPr>
        <w:t>,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 с</w:t>
      </w:r>
      <w:r w:rsidR="00846539">
        <w:rPr>
          <w:rFonts w:ascii="Verdana" w:eastAsia="MS Reference Sans Serif" w:hAnsi="Verdana" w:cs="MS Reference Sans Serif"/>
          <w:lang w:val="bg" w:eastAsia="bg-BG"/>
        </w:rPr>
        <w:t>ъс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 Заповед № РД-</w:t>
      </w:r>
      <w:r w:rsidR="00A65F96">
        <w:rPr>
          <w:rFonts w:ascii="Verdana" w:eastAsia="MS Reference Sans Serif" w:hAnsi="Verdana" w:cs="MS Reference Sans Serif"/>
          <w:lang w:eastAsia="bg-BG"/>
        </w:rPr>
        <w:t>14</w:t>
      </w:r>
      <w:r w:rsidR="000B3319">
        <w:rPr>
          <w:rFonts w:ascii="Verdana" w:eastAsia="MS Reference Sans Serif" w:hAnsi="Verdana" w:cs="MS Reference Sans Serif"/>
          <w:lang w:val="bg" w:eastAsia="bg-BG"/>
        </w:rPr>
        <w:t>-1</w:t>
      </w:r>
      <w:r w:rsidR="00A65F96">
        <w:rPr>
          <w:rFonts w:ascii="Verdana" w:eastAsia="MS Reference Sans Serif" w:hAnsi="Verdana" w:cs="MS Reference Sans Serif"/>
          <w:lang w:eastAsia="bg-BG"/>
        </w:rPr>
        <w:t>9</w:t>
      </w:r>
      <w:r w:rsidR="000B3319">
        <w:rPr>
          <w:rFonts w:ascii="Verdana" w:eastAsia="MS Reference Sans Serif" w:hAnsi="Verdana" w:cs="MS Reference Sans Serif"/>
          <w:lang w:val="bg" w:eastAsia="bg-BG"/>
        </w:rPr>
        <w:t>/</w:t>
      </w:r>
      <w:r w:rsidR="008C4EC8">
        <w:rPr>
          <w:rFonts w:ascii="Verdana" w:eastAsia="MS Reference Sans Serif" w:hAnsi="Verdana" w:cs="MS Reference Sans Serif"/>
          <w:lang w:eastAsia="bg-BG"/>
        </w:rPr>
        <w:t>31</w:t>
      </w:r>
      <w:r w:rsidR="000B3319">
        <w:rPr>
          <w:rFonts w:ascii="Verdana" w:eastAsia="MS Reference Sans Serif" w:hAnsi="Verdana" w:cs="MS Reference Sans Serif"/>
          <w:lang w:val="bg" w:eastAsia="bg-BG"/>
        </w:rPr>
        <w:t>.0</w:t>
      </w:r>
      <w:r w:rsidR="008C4EC8">
        <w:rPr>
          <w:rFonts w:ascii="Verdana" w:eastAsia="MS Reference Sans Serif" w:hAnsi="Verdana" w:cs="MS Reference Sans Serif"/>
          <w:lang w:eastAsia="bg-BG"/>
        </w:rPr>
        <w:t>3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.2022 </w:t>
      </w:r>
      <w:r w:rsidR="00846539">
        <w:rPr>
          <w:rFonts w:ascii="Verdana" w:eastAsia="MS Reference Sans Serif" w:hAnsi="Verdana" w:cs="MS Reference Sans Serif"/>
          <w:lang w:val="bg" w:eastAsia="bg-BG"/>
        </w:rPr>
        <w:t xml:space="preserve">г. </w:t>
      </w:r>
      <w:r w:rsidR="000B3319">
        <w:rPr>
          <w:rFonts w:ascii="Verdana" w:eastAsia="MS Reference Sans Serif" w:hAnsi="Verdana" w:cs="MS Reference Sans Serif"/>
          <w:lang w:val="bg" w:eastAsia="bg-BG"/>
        </w:rPr>
        <w:t>максималната продължителност на изпълнение на проекта е про</w:t>
      </w:r>
      <w:r w:rsidR="00516EE0">
        <w:rPr>
          <w:rFonts w:ascii="Verdana" w:eastAsia="MS Reference Sans Serif" w:hAnsi="Verdana" w:cs="MS Reference Sans Serif"/>
          <w:lang w:val="bg" w:eastAsia="bg-BG"/>
        </w:rPr>
        <w:t>менена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 на </w:t>
      </w:r>
      <w:r w:rsidR="008C4EC8">
        <w:rPr>
          <w:rFonts w:ascii="Verdana" w:eastAsia="MS Reference Sans Serif" w:hAnsi="Verdana" w:cs="MS Reference Sans Serif"/>
          <w:lang w:val="bg" w:eastAsia="bg-BG"/>
        </w:rPr>
        <w:t>28</w:t>
      </w:r>
      <w:r w:rsidR="00A83A91">
        <w:rPr>
          <w:rFonts w:ascii="Verdana" w:eastAsia="MS Reference Sans Serif" w:hAnsi="Verdana" w:cs="MS Reference Sans Serif"/>
          <w:lang w:val="bg" w:eastAsia="bg-BG"/>
        </w:rPr>
        <w:t xml:space="preserve"> месеца или до </w:t>
      </w:r>
      <w:r w:rsidR="008C4EC8">
        <w:rPr>
          <w:rFonts w:ascii="Verdana" w:eastAsia="MS Reference Sans Serif" w:hAnsi="Verdana" w:cs="MS Reference Sans Serif"/>
          <w:lang w:eastAsia="bg-BG"/>
        </w:rPr>
        <w:t>02</w:t>
      </w:r>
      <w:r w:rsidR="00A83A91">
        <w:rPr>
          <w:rFonts w:ascii="Verdana" w:eastAsia="MS Reference Sans Serif" w:hAnsi="Verdana" w:cs="MS Reference Sans Serif"/>
          <w:lang w:val="bg" w:eastAsia="bg-BG"/>
        </w:rPr>
        <w:t>.</w:t>
      </w:r>
      <w:r w:rsidR="0050418A">
        <w:rPr>
          <w:rFonts w:ascii="Verdana" w:eastAsia="MS Reference Sans Serif" w:hAnsi="Verdana" w:cs="MS Reference Sans Serif"/>
          <w:lang w:val="bg" w:eastAsia="bg-BG"/>
        </w:rPr>
        <w:t>0</w:t>
      </w:r>
      <w:r w:rsidR="008C4EC8">
        <w:rPr>
          <w:rFonts w:ascii="Verdana" w:eastAsia="MS Reference Sans Serif" w:hAnsi="Verdana" w:cs="MS Reference Sans Serif"/>
          <w:lang w:eastAsia="bg-BG"/>
        </w:rPr>
        <w:t>2</w:t>
      </w:r>
      <w:r w:rsidR="00A83A91">
        <w:rPr>
          <w:rFonts w:ascii="Verdana" w:eastAsia="MS Reference Sans Serif" w:hAnsi="Verdana" w:cs="MS Reference Sans Serif"/>
          <w:lang w:val="bg" w:eastAsia="bg-BG"/>
        </w:rPr>
        <w:t>.202</w:t>
      </w:r>
      <w:r w:rsidR="0050418A">
        <w:rPr>
          <w:rFonts w:ascii="Verdana" w:eastAsia="MS Reference Sans Serif" w:hAnsi="Verdana" w:cs="MS Reference Sans Serif"/>
          <w:lang w:val="bg" w:eastAsia="bg-BG"/>
        </w:rPr>
        <w:t>3</w:t>
      </w:r>
      <w:r w:rsidR="00A83A91">
        <w:rPr>
          <w:rFonts w:ascii="Verdana" w:eastAsia="MS Reference Sans Serif" w:hAnsi="Verdana" w:cs="MS Reference Sans Serif"/>
          <w:lang w:val="bg" w:eastAsia="bg-BG"/>
        </w:rPr>
        <w:t xml:space="preserve"> г.</w:t>
      </w:r>
    </w:p>
    <w:p w:rsidR="005E55D4" w:rsidRDefault="00C36F0D" w:rsidP="005E55D4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  <w:r w:rsidRPr="005B652C">
        <w:rPr>
          <w:rFonts w:ascii="Verdana" w:eastAsia="MS Reference Sans Serif" w:hAnsi="Verdana" w:cs="MS Reference Sans Serif"/>
          <w:lang w:val="bg-BG" w:eastAsia="bg-BG"/>
        </w:rPr>
        <w:t>2</w:t>
      </w:r>
      <w:r w:rsidR="00C67581" w:rsidRPr="00C67581">
        <w:t xml:space="preserve"> </w:t>
      </w:r>
      <w:r w:rsidR="00C67581" w:rsidRPr="00C67581">
        <w:rPr>
          <w:rFonts w:ascii="Verdana" w:eastAsia="MS Reference Sans Serif" w:hAnsi="Verdana" w:cs="MS Reference Sans Serif"/>
          <w:lang w:val="bg-BG" w:eastAsia="bg-BG"/>
        </w:rPr>
        <w:t xml:space="preserve">С </w:t>
      </w:r>
      <w:r w:rsidR="008C4EC8">
        <w:rPr>
          <w:rFonts w:ascii="Verdana" w:eastAsia="MS Reference Sans Serif" w:hAnsi="Verdana" w:cs="MS Reference Sans Serif"/>
          <w:lang w:val="bg-BG" w:eastAsia="bg-BG"/>
        </w:rPr>
        <w:t xml:space="preserve">писмо </w:t>
      </w:r>
      <w:r w:rsidR="008C4EC8" w:rsidRPr="008C4EC8">
        <w:rPr>
          <w:rFonts w:ascii="Verdana" w:eastAsia="MS Reference Sans Serif" w:hAnsi="Verdana" w:cs="MS Reference Sans Serif"/>
          <w:lang w:val="bg-BG" w:eastAsia="bg-BG"/>
        </w:rPr>
        <w:t>№ BG16RFOP002-2.080-0003-C02-M007/14.11.2022 г.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,</w:t>
      </w:r>
      <w:r w:rsid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бенефициент</w:t>
      </w:r>
      <w:r w:rsidR="00C67581">
        <w:rPr>
          <w:rFonts w:ascii="Verdana" w:eastAsia="MS Reference Sans Serif" w:hAnsi="Verdana" w:cs="MS Reference Sans Serif"/>
          <w:lang w:val="bg" w:eastAsia="bg-BG"/>
        </w:rPr>
        <w:t>ът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8C4EC8" w:rsidRPr="008C4EC8">
        <w:rPr>
          <w:rFonts w:ascii="Verdana" w:eastAsia="MS Reference Sans Serif" w:hAnsi="Verdana" w:cs="MS Reference Sans Serif"/>
          <w:lang w:val="bg" w:eastAsia="bg-BG"/>
        </w:rPr>
        <w:t xml:space="preserve">Министерство на туризма 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представя документи и обосновка в подкрепа на искане за изменение на Договор № </w:t>
      </w:r>
      <w:r w:rsidR="00896B66" w:rsidRPr="00896B66">
        <w:rPr>
          <w:rFonts w:ascii="Verdana" w:eastAsia="MS Reference Sans Serif" w:hAnsi="Verdana" w:cs="MS Reference Sans Serif"/>
          <w:lang w:val="bg" w:eastAsia="bg-BG"/>
        </w:rPr>
        <w:t>BG16RFOP002-2.080-0003-C02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896B66">
        <w:rPr>
          <w:rFonts w:ascii="Verdana" w:eastAsia="MS Reference Sans Serif" w:hAnsi="Verdana" w:cs="MS Reference Sans Serif"/>
          <w:lang w:val="bg" w:eastAsia="bg-BG"/>
        </w:rPr>
        <w:t>„</w:t>
      </w:r>
      <w:r w:rsidR="00896B66" w:rsidRPr="00896B66">
        <w:rPr>
          <w:rFonts w:ascii="Verdana" w:eastAsia="MS Reference Sans Serif" w:hAnsi="Verdana" w:cs="MS Reference Sans Serif"/>
          <w:lang w:val="bg" w:eastAsia="bg-BG"/>
        </w:rPr>
        <w:t>Подкрепа на предприятия, регистрирани по Закона за туризма като туроператор или туристически агент, за преодоляване на икономическите последствия от пандемията COVID-19</w:t>
      </w:r>
      <w:r w:rsidR="00896B66">
        <w:rPr>
          <w:rFonts w:ascii="Verdana" w:eastAsia="MS Reference Sans Serif" w:hAnsi="Verdana" w:cs="MS Reference Sans Serif"/>
          <w:lang w:val="bg" w:eastAsia="bg-BG"/>
        </w:rPr>
        <w:t>“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, касаещо</w:t>
      </w:r>
      <w:r w:rsidR="00C67581">
        <w:rPr>
          <w:rFonts w:ascii="Verdana" w:eastAsia="MS Reference Sans Serif" w:hAnsi="Verdana" w:cs="MS Reference Sans Serif"/>
          <w:lang w:val="bg" w:eastAsia="bg-BG"/>
        </w:rPr>
        <w:t xml:space="preserve"> промяна на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крайна дата на периода на изпълнение от </w:t>
      </w:r>
      <w:r w:rsidR="001358D4">
        <w:rPr>
          <w:rFonts w:ascii="Verdana" w:eastAsia="MS Reference Sans Serif" w:hAnsi="Verdana" w:cs="MS Reference Sans Serif"/>
          <w:lang w:eastAsia="bg-BG"/>
        </w:rPr>
        <w:t>02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.0</w:t>
      </w:r>
      <w:r w:rsidR="001358D4">
        <w:rPr>
          <w:rFonts w:ascii="Verdana" w:eastAsia="MS Reference Sans Serif" w:hAnsi="Verdana" w:cs="MS Reference Sans Serif"/>
          <w:lang w:eastAsia="bg-BG"/>
        </w:rPr>
        <w:t>2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.2023 г. </w:t>
      </w:r>
      <w:r w:rsidR="00C67581">
        <w:rPr>
          <w:rFonts w:ascii="Verdana" w:eastAsia="MS Reference Sans Serif" w:hAnsi="Verdana" w:cs="MS Reference Sans Serif"/>
          <w:lang w:val="bg" w:eastAsia="bg-BG"/>
        </w:rPr>
        <w:t>на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1358D4">
        <w:rPr>
          <w:rFonts w:ascii="Verdana" w:eastAsia="MS Reference Sans Serif" w:hAnsi="Verdana" w:cs="MS Reference Sans Serif"/>
          <w:lang w:eastAsia="bg-BG"/>
        </w:rPr>
        <w:t>02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.</w:t>
      </w:r>
      <w:r w:rsidR="001358D4">
        <w:rPr>
          <w:rFonts w:ascii="Verdana" w:eastAsia="MS Reference Sans Serif" w:hAnsi="Verdana" w:cs="MS Reference Sans Serif"/>
          <w:lang w:eastAsia="bg-BG"/>
        </w:rPr>
        <w:t>08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.2023 г.</w:t>
      </w:r>
    </w:p>
    <w:p w:rsidR="00C36F0D" w:rsidRDefault="00C36F0D" w:rsidP="00C67581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-BG" w:eastAsia="bg-BG"/>
        </w:rPr>
      </w:pPr>
      <w:r>
        <w:rPr>
          <w:rFonts w:ascii="Verdana" w:eastAsia="MS Reference Sans Serif" w:hAnsi="Verdana" w:cs="MS Reference Sans Serif"/>
          <w:lang w:val="bg-BG" w:eastAsia="bg-BG"/>
        </w:rPr>
        <w:t xml:space="preserve">3. В рамките </w:t>
      </w:r>
      <w:r w:rsidR="005E55D4">
        <w:rPr>
          <w:rFonts w:ascii="Verdana" w:eastAsia="MS Reference Sans Serif" w:hAnsi="Verdana" w:cs="MS Reference Sans Serif"/>
          <w:lang w:val="bg-BG" w:eastAsia="bg-BG"/>
        </w:rPr>
        <w:t>на</w:t>
      </w:r>
      <w:r w:rsidR="005E55D4" w:rsidRPr="005E55D4">
        <w:rPr>
          <w:rFonts w:ascii="Verdana" w:eastAsia="MS Reference Sans Serif" w:hAnsi="Verdana" w:cs="MS Reference Sans Serif"/>
          <w:lang w:val="bg-BG" w:eastAsia="bg-BG"/>
        </w:rPr>
        <w:t xml:space="preserve"> писмена процедура</w:t>
      </w:r>
      <w:r w:rsidR="00C67581">
        <w:rPr>
          <w:rFonts w:ascii="Verdana" w:eastAsia="MS Reference Sans Serif" w:hAnsi="Verdana" w:cs="MS Reference Sans Serif"/>
          <w:lang w:val="bg-BG" w:eastAsia="bg-BG"/>
        </w:rPr>
        <w:t xml:space="preserve"> </w:t>
      </w:r>
      <w:r w:rsidR="005E55D4" w:rsidRPr="005E55D4">
        <w:rPr>
          <w:rFonts w:ascii="Verdana" w:eastAsia="MS Reference Sans Serif" w:hAnsi="Verdana" w:cs="MS Reference Sans Serif"/>
          <w:lang w:val="bg-BG" w:eastAsia="bg-BG"/>
        </w:rPr>
        <w:t>за неприсъствено вземане на решение от Комитета за наблюдение на ОПИК и ОПИМСП, проведена в периода 16 – 30 ноември 2022 г.</w:t>
      </w:r>
      <w:r w:rsidRPr="00D46036">
        <w:rPr>
          <w:rFonts w:ascii="Verdana" w:eastAsia="MS Reference Sans Serif" w:hAnsi="Verdana" w:cs="MS Reference Sans Serif"/>
          <w:lang w:val="bg-BG" w:eastAsia="bg-BG"/>
        </w:rPr>
        <w:t xml:space="preserve"> </w:t>
      </w:r>
      <w:r>
        <w:rPr>
          <w:rFonts w:ascii="Verdana" w:hAnsi="Verdana"/>
          <w:lang w:val="bg-BG"/>
        </w:rPr>
        <w:t xml:space="preserve">е </w:t>
      </w:r>
      <w:r w:rsidR="00C67581">
        <w:rPr>
          <w:rFonts w:ascii="Verdana" w:hAnsi="Verdana"/>
          <w:lang w:val="bg-BG"/>
        </w:rPr>
        <w:t>одобрено</w:t>
      </w:r>
      <w:r w:rsidRPr="0072063C">
        <w:rPr>
          <w:rFonts w:ascii="Verdana" w:hAnsi="Verdana"/>
          <w:lang w:val="bg"/>
        </w:rPr>
        <w:t xml:space="preserve"> </w:t>
      </w:r>
      <w:r>
        <w:rPr>
          <w:rFonts w:ascii="Verdana" w:hAnsi="Verdana"/>
          <w:lang w:val="bg"/>
        </w:rPr>
        <w:t xml:space="preserve">изменение на Методологията и критериите за подбор на операции по </w:t>
      </w:r>
      <w:r w:rsidRPr="009C0977">
        <w:rPr>
          <w:rFonts w:ascii="Verdana" w:hAnsi="Verdana"/>
          <w:lang w:val="bg"/>
        </w:rPr>
        <w:t>процедура</w:t>
      </w:r>
      <w:r>
        <w:rPr>
          <w:rFonts w:ascii="Verdana" w:hAnsi="Verdana"/>
          <w:lang w:val="bg"/>
        </w:rPr>
        <w:t xml:space="preserve"> </w:t>
      </w:r>
      <w:r w:rsidRPr="00BE128F">
        <w:rPr>
          <w:rFonts w:ascii="Verdana" w:hAnsi="Verdana"/>
          <w:lang w:val="bg"/>
        </w:rPr>
        <w:t xml:space="preserve">чрез директно предоставяне </w:t>
      </w:r>
      <w:r w:rsidR="00896B66" w:rsidRPr="00896B66">
        <w:rPr>
          <w:rFonts w:ascii="Verdana" w:hAnsi="Verdana"/>
          <w:lang w:val="bg"/>
        </w:rPr>
        <w:t>№ 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 w:rsidRPr="00BE128F">
        <w:rPr>
          <w:rFonts w:ascii="Verdana" w:hAnsi="Verdana"/>
          <w:lang w:val="bg"/>
        </w:rPr>
        <w:t xml:space="preserve">, като </w:t>
      </w:r>
      <w:r w:rsidRPr="00BE128F">
        <w:rPr>
          <w:rFonts w:ascii="Verdana" w:hAnsi="Verdana"/>
          <w:lang w:val="bg"/>
        </w:rPr>
        <w:lastRenderedPageBreak/>
        <w:t xml:space="preserve">продължителността на проекта се удължава от </w:t>
      </w:r>
      <w:r w:rsidR="00896B66">
        <w:rPr>
          <w:rFonts w:ascii="Verdana" w:hAnsi="Verdana"/>
          <w:lang w:val="bg"/>
        </w:rPr>
        <w:t>28</w:t>
      </w:r>
      <w:r w:rsidRPr="00BE128F">
        <w:rPr>
          <w:rFonts w:ascii="Verdana" w:hAnsi="Verdana"/>
          <w:lang w:val="bg"/>
        </w:rPr>
        <w:t xml:space="preserve"> </w:t>
      </w:r>
      <w:r w:rsidRPr="00BE128F">
        <w:rPr>
          <w:rFonts w:ascii="Verdana" w:hAnsi="Verdana"/>
        </w:rPr>
        <w:t>(</w:t>
      </w:r>
      <w:r w:rsidR="00C67581">
        <w:rPr>
          <w:rFonts w:ascii="Verdana" w:hAnsi="Verdana"/>
          <w:lang w:val="bg-BG"/>
        </w:rPr>
        <w:t xml:space="preserve">двадесет и </w:t>
      </w:r>
      <w:r w:rsidR="00896B66">
        <w:rPr>
          <w:rFonts w:ascii="Verdana" w:hAnsi="Verdana"/>
          <w:lang w:val="bg-BG"/>
        </w:rPr>
        <w:t>осем</w:t>
      </w:r>
      <w:r w:rsidRPr="00BE128F">
        <w:rPr>
          <w:rFonts w:ascii="Verdana" w:hAnsi="Verdana"/>
        </w:rPr>
        <w:t>)</w:t>
      </w:r>
      <w:r w:rsidRPr="00BE128F">
        <w:rPr>
          <w:rFonts w:ascii="Verdana" w:hAnsi="Verdana"/>
          <w:lang w:val="bg"/>
        </w:rPr>
        <w:t xml:space="preserve"> на</w:t>
      </w:r>
      <w:r w:rsidRPr="00BE128F">
        <w:rPr>
          <w:rFonts w:ascii="Verdana" w:hAnsi="Verdana"/>
        </w:rPr>
        <w:t xml:space="preserve"> </w:t>
      </w:r>
      <w:r w:rsidR="00896B66">
        <w:rPr>
          <w:rFonts w:ascii="Verdana" w:hAnsi="Verdana"/>
          <w:lang w:val="bg-BG"/>
        </w:rPr>
        <w:t>34</w:t>
      </w:r>
      <w:r w:rsidRPr="00BE128F">
        <w:rPr>
          <w:rFonts w:ascii="Verdana" w:hAnsi="Verdana"/>
          <w:lang w:val="bg-BG"/>
        </w:rPr>
        <w:t xml:space="preserve"> (</w:t>
      </w:r>
      <w:r w:rsidR="00896B66">
        <w:rPr>
          <w:rFonts w:ascii="Verdana" w:hAnsi="Verdana"/>
          <w:lang w:val="bg-BG"/>
        </w:rPr>
        <w:t>тридесет и четири</w:t>
      </w:r>
      <w:r w:rsidRPr="00BE128F">
        <w:rPr>
          <w:rFonts w:ascii="Verdana" w:hAnsi="Verdana"/>
          <w:lang w:val="bg-BG"/>
        </w:rPr>
        <w:t>) месеца</w:t>
      </w:r>
      <w:r w:rsidR="00C67581">
        <w:rPr>
          <w:rFonts w:ascii="Verdana" w:hAnsi="Verdana"/>
          <w:lang w:val="bg-BG"/>
        </w:rPr>
        <w:t>.</w:t>
      </w:r>
    </w:p>
    <w:p w:rsidR="00C36F0D" w:rsidRPr="004560B0" w:rsidRDefault="00C36F0D" w:rsidP="00C36F0D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  <w:r>
        <w:rPr>
          <w:rFonts w:ascii="Verdana" w:eastAsia="MS Reference Sans Serif" w:hAnsi="Verdana" w:cs="MS Reference Sans Serif"/>
          <w:lang w:val="bg-BG" w:eastAsia="bg-BG"/>
        </w:rPr>
        <w:t xml:space="preserve">4. </w:t>
      </w:r>
      <w:r w:rsidRPr="004560B0">
        <w:rPr>
          <w:rFonts w:ascii="Verdana" w:eastAsia="MS Reference Sans Serif" w:hAnsi="Verdana" w:cs="MS Reference Sans Serif"/>
          <w:lang w:val="bg-BG" w:eastAsia="bg-BG"/>
        </w:rPr>
        <w:t xml:space="preserve">Решението за </w:t>
      </w:r>
      <w:r w:rsidRPr="004560B0">
        <w:rPr>
          <w:rFonts w:ascii="Verdana" w:eastAsia="MS Reference Sans Serif" w:hAnsi="Verdana" w:cs="MS Reference Sans Serif"/>
          <w:lang w:val="bg" w:eastAsia="bg-BG"/>
        </w:rPr>
        <w:t xml:space="preserve">удължаване на продължителността на </w:t>
      </w:r>
      <w:r>
        <w:rPr>
          <w:rFonts w:ascii="Verdana" w:eastAsia="MS Reference Sans Serif" w:hAnsi="Verdana" w:cs="MS Reference Sans Serif"/>
          <w:lang w:val="bg" w:eastAsia="bg-BG"/>
        </w:rPr>
        <w:t xml:space="preserve">проектите по процедура </w:t>
      </w:r>
      <w:r w:rsidRPr="004560B0">
        <w:rPr>
          <w:rFonts w:ascii="Verdana" w:eastAsia="MS Reference Sans Serif" w:hAnsi="Verdana" w:cs="MS Reference Sans Serif"/>
          <w:lang w:eastAsia="bg-BG"/>
        </w:rPr>
        <w:t xml:space="preserve"> </w:t>
      </w:r>
      <w:r w:rsidRPr="00BE128F">
        <w:rPr>
          <w:rFonts w:ascii="Verdana" w:eastAsia="MS Reference Sans Serif" w:hAnsi="Verdana" w:cs="MS Reference Sans Serif"/>
          <w:lang w:eastAsia="bg-BG"/>
        </w:rPr>
        <w:t xml:space="preserve">чрез директно предоставяне </w:t>
      </w:r>
      <w:r w:rsidR="00896B66" w:rsidRPr="00896B66">
        <w:rPr>
          <w:rFonts w:ascii="Verdana" w:hAnsi="Verdana"/>
          <w:lang w:val="bg"/>
        </w:rPr>
        <w:t>№ 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 w:rsidRPr="00C36F0D">
        <w:rPr>
          <w:rFonts w:ascii="Verdana" w:eastAsia="MS Reference Sans Serif" w:hAnsi="Verdana" w:cs="MS Reference Sans Serif"/>
          <w:lang w:eastAsia="bg-BG"/>
        </w:rPr>
        <w:t xml:space="preserve"> </w:t>
      </w:r>
      <w:r w:rsidR="00004B72">
        <w:rPr>
          <w:rFonts w:ascii="Verdana" w:eastAsia="MS Reference Sans Serif" w:hAnsi="Verdana" w:cs="MS Reference Sans Serif"/>
          <w:lang w:val="bg-BG" w:eastAsia="bg-BG"/>
        </w:rPr>
        <w:t xml:space="preserve">от </w:t>
      </w:r>
      <w:r w:rsidR="00C67581">
        <w:rPr>
          <w:rFonts w:ascii="Verdana" w:eastAsia="MS Reference Sans Serif" w:hAnsi="Verdana" w:cs="MS Reference Sans Serif"/>
          <w:lang w:val="bg-BG" w:eastAsia="bg-BG"/>
        </w:rPr>
        <w:t>2</w:t>
      </w:r>
      <w:r w:rsidR="00896B66">
        <w:rPr>
          <w:rFonts w:ascii="Verdana" w:eastAsia="MS Reference Sans Serif" w:hAnsi="Verdana" w:cs="MS Reference Sans Serif"/>
          <w:lang w:val="bg-BG" w:eastAsia="bg-BG"/>
        </w:rPr>
        <w:t>8</w:t>
      </w:r>
      <w:r>
        <w:rPr>
          <w:rFonts w:ascii="Verdana" w:eastAsia="MS Reference Sans Serif" w:hAnsi="Verdana" w:cs="MS Reference Sans Serif"/>
          <w:lang w:val="bg-BG" w:eastAsia="bg-BG"/>
        </w:rPr>
        <w:t xml:space="preserve"> на </w:t>
      </w:r>
      <w:r w:rsidR="00C67581">
        <w:rPr>
          <w:rFonts w:ascii="Verdana" w:eastAsia="MS Reference Sans Serif" w:hAnsi="Verdana" w:cs="MS Reference Sans Serif"/>
          <w:lang w:val="bg-BG" w:eastAsia="bg-BG"/>
        </w:rPr>
        <w:t>3</w:t>
      </w:r>
      <w:r w:rsidR="00896B66">
        <w:rPr>
          <w:rFonts w:ascii="Verdana" w:eastAsia="MS Reference Sans Serif" w:hAnsi="Verdana" w:cs="MS Reference Sans Serif"/>
          <w:lang w:val="bg-BG" w:eastAsia="bg-BG"/>
        </w:rPr>
        <w:t>4</w:t>
      </w:r>
      <w:r>
        <w:rPr>
          <w:rFonts w:ascii="Verdana" w:eastAsia="MS Reference Sans Serif" w:hAnsi="Verdana" w:cs="MS Reference Sans Serif"/>
          <w:lang w:val="bg-BG" w:eastAsia="bg-BG"/>
        </w:rPr>
        <w:t xml:space="preserve"> месеца има </w:t>
      </w:r>
      <w:r w:rsidRPr="004560B0">
        <w:rPr>
          <w:rFonts w:ascii="Verdana" w:eastAsia="MS Reference Sans Serif" w:hAnsi="Verdana" w:cs="MS Reference Sans Serif"/>
          <w:lang w:val="bg-BG" w:eastAsia="bg-BG"/>
        </w:rPr>
        <w:t>ефект на изменени</w:t>
      </w:r>
      <w:r>
        <w:rPr>
          <w:rFonts w:ascii="Verdana" w:eastAsia="MS Reference Sans Serif" w:hAnsi="Verdana" w:cs="MS Reference Sans Serif"/>
          <w:lang w:val="bg-BG" w:eastAsia="bg-BG"/>
        </w:rPr>
        <w:t>е на Методологията и критериите</w:t>
      </w:r>
      <w:r>
        <w:rPr>
          <w:rFonts w:ascii="Verdana" w:eastAsia="MS Reference Sans Serif" w:hAnsi="Verdana" w:cs="MS Reference Sans Serif"/>
          <w:lang w:val="bg" w:eastAsia="bg-BG"/>
        </w:rPr>
        <w:t xml:space="preserve">, </w:t>
      </w:r>
      <w:r w:rsidRPr="004560B0">
        <w:rPr>
          <w:rFonts w:ascii="Verdana" w:eastAsia="MS Reference Sans Serif" w:hAnsi="Verdana" w:cs="MS Reference Sans Serif"/>
          <w:lang w:val="bg-BG" w:eastAsia="bg-BG"/>
        </w:rPr>
        <w:t>одобрени от Комитета за наблюдение на ОПИК и ОПИМСП</w:t>
      </w:r>
      <w:r w:rsidRPr="004560B0">
        <w:rPr>
          <w:rFonts w:ascii="Verdana" w:eastAsia="MS Reference Sans Serif" w:hAnsi="Verdana" w:cs="MS Reference Sans Serif"/>
          <w:lang w:val="bg" w:eastAsia="bg-BG"/>
        </w:rPr>
        <w:t>.</w:t>
      </w:r>
    </w:p>
    <w:p w:rsidR="00C36F0D" w:rsidRDefault="00C36F0D" w:rsidP="00C36F0D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-BG" w:eastAsia="bg-BG"/>
        </w:rPr>
      </w:pPr>
      <w:r>
        <w:rPr>
          <w:rFonts w:ascii="Verdana" w:hAnsi="Verdana"/>
          <w:lang w:val="bg"/>
        </w:rPr>
        <w:t xml:space="preserve">5. Съгласно разпоредбата на чл. 26, ал. 2 от </w:t>
      </w:r>
      <w:r w:rsidR="00F04B68" w:rsidRPr="00F04B68">
        <w:rPr>
          <w:rFonts w:ascii="Verdana" w:hAnsi="Verdana"/>
          <w:lang w:val="bg"/>
        </w:rPr>
        <w:t>ЗУСЕФСУ</w:t>
      </w:r>
      <w:r>
        <w:rPr>
          <w:rFonts w:ascii="Verdana" w:hAnsi="Verdana"/>
          <w:lang w:val="bg"/>
        </w:rPr>
        <w:t xml:space="preserve"> </w:t>
      </w:r>
      <w:r>
        <w:rPr>
          <w:rFonts w:ascii="Verdana" w:hAnsi="Verdana"/>
          <w:lang w:val="bg-BG"/>
        </w:rPr>
        <w:t xml:space="preserve">документите, определящи условията за кандидатстване по съответната процедура се разработват от Управляващия орган съобразно одобрените от Комитета за наблюдение на съответната програма Методология </w:t>
      </w:r>
      <w:r w:rsidRPr="002A3090">
        <w:rPr>
          <w:rFonts w:ascii="Verdana" w:hAnsi="Verdana"/>
          <w:lang w:val="bg-BG"/>
        </w:rPr>
        <w:t>и критерии за подбор на операции</w:t>
      </w:r>
      <w:r>
        <w:rPr>
          <w:rFonts w:ascii="Verdana" w:hAnsi="Verdana"/>
          <w:lang w:val="bg-BG"/>
        </w:rPr>
        <w:t xml:space="preserve">. Спазването на посочената разпоредба изисква </w:t>
      </w:r>
      <w:r>
        <w:rPr>
          <w:rFonts w:ascii="Verdana" w:hAnsi="Verdana"/>
          <w:lang w:val="bg"/>
        </w:rPr>
        <w:t xml:space="preserve">промяна в </w:t>
      </w:r>
      <w:r>
        <w:rPr>
          <w:rFonts w:ascii="Verdana" w:hAnsi="Verdana"/>
          <w:lang w:val="bg-BG"/>
        </w:rPr>
        <w:t>У</w:t>
      </w:r>
      <w:r w:rsidRPr="00C85379">
        <w:rPr>
          <w:rFonts w:ascii="Verdana" w:hAnsi="Verdana"/>
          <w:lang w:val="bg-BG"/>
        </w:rPr>
        <w:t>словия</w:t>
      </w:r>
      <w:r>
        <w:rPr>
          <w:rFonts w:ascii="Verdana" w:hAnsi="Verdana"/>
          <w:lang w:val="bg-BG"/>
        </w:rPr>
        <w:t>та</w:t>
      </w:r>
      <w:r w:rsidRPr="00C85379">
        <w:rPr>
          <w:rFonts w:ascii="Verdana" w:hAnsi="Verdana"/>
          <w:lang w:val="bg-BG"/>
        </w:rPr>
        <w:t xml:space="preserve"> за кандидатстване</w:t>
      </w:r>
      <w:r w:rsidRPr="00724B51">
        <w:rPr>
          <w:rFonts w:ascii="Verdana" w:hAnsi="Verdana"/>
          <w:lang w:val="bg-BG"/>
        </w:rPr>
        <w:t>,</w:t>
      </w:r>
      <w:r w:rsidRPr="00724B51">
        <w:rPr>
          <w:rFonts w:ascii="Verdana" w:hAnsi="Verdana"/>
        </w:rPr>
        <w:t xml:space="preserve"> </w:t>
      </w:r>
      <w:r>
        <w:rPr>
          <w:rFonts w:ascii="Verdana" w:hAnsi="Verdana"/>
          <w:lang w:val="bg"/>
        </w:rPr>
        <w:t>утвърдени със Заповед</w:t>
      </w:r>
      <w:r w:rsidRPr="00724B51">
        <w:rPr>
          <w:rFonts w:ascii="Verdana" w:hAnsi="Verdana"/>
          <w:lang w:val="bg"/>
        </w:rPr>
        <w:t xml:space="preserve"> </w:t>
      </w:r>
      <w:r w:rsidR="00896B66">
        <w:rPr>
          <w:rFonts w:ascii="Verdana" w:hAnsi="Verdana"/>
          <w:lang w:val="bg"/>
        </w:rPr>
        <w:t>№ РД-16-875</w:t>
      </w:r>
      <w:r w:rsidR="00C67581" w:rsidRPr="00C67581">
        <w:rPr>
          <w:rFonts w:ascii="Verdana" w:hAnsi="Verdana"/>
          <w:lang w:val="bg"/>
        </w:rPr>
        <w:t>/</w:t>
      </w:r>
      <w:r w:rsidR="00896B66">
        <w:rPr>
          <w:rFonts w:ascii="Verdana" w:hAnsi="Verdana"/>
          <w:lang w:val="bg"/>
        </w:rPr>
        <w:t>15</w:t>
      </w:r>
      <w:r w:rsidR="00C67581" w:rsidRPr="00C67581">
        <w:rPr>
          <w:rFonts w:ascii="Verdana" w:hAnsi="Verdana"/>
          <w:lang w:val="bg"/>
        </w:rPr>
        <w:t>.0</w:t>
      </w:r>
      <w:r w:rsidR="00896B66">
        <w:rPr>
          <w:rFonts w:ascii="Verdana" w:hAnsi="Verdana"/>
          <w:lang w:val="bg"/>
        </w:rPr>
        <w:t>9</w:t>
      </w:r>
      <w:r w:rsidR="00C67581" w:rsidRPr="00C67581">
        <w:rPr>
          <w:rFonts w:ascii="Verdana" w:hAnsi="Verdana"/>
          <w:lang w:val="bg"/>
        </w:rPr>
        <w:t>.202</w:t>
      </w:r>
      <w:r w:rsidR="00896B66">
        <w:rPr>
          <w:rFonts w:ascii="Verdana" w:hAnsi="Verdana"/>
          <w:lang w:val="bg"/>
        </w:rPr>
        <w:t>0</w:t>
      </w:r>
      <w:r w:rsidR="00C67581" w:rsidRPr="00C67581">
        <w:rPr>
          <w:rFonts w:ascii="Verdana" w:hAnsi="Verdana"/>
          <w:lang w:val="bg"/>
        </w:rPr>
        <w:t xml:space="preserve"> г.</w:t>
      </w:r>
      <w:r w:rsidR="00004B72">
        <w:rPr>
          <w:rFonts w:ascii="Verdana" w:hAnsi="Verdana"/>
        </w:rPr>
        <w:t xml:space="preserve">, </w:t>
      </w:r>
      <w:r w:rsidR="00004B72">
        <w:rPr>
          <w:rFonts w:ascii="Verdana" w:hAnsi="Verdana"/>
          <w:lang w:val="bg-BG"/>
        </w:rPr>
        <w:t xml:space="preserve">изменена със Заповед </w:t>
      </w:r>
      <w:r w:rsidR="00896B66" w:rsidRPr="00896B66">
        <w:rPr>
          <w:rFonts w:ascii="Verdana" w:hAnsi="Verdana"/>
          <w:lang w:val="bg-BG"/>
        </w:rPr>
        <w:t>№ РД-14-19/31.03.2022 г.</w:t>
      </w:r>
      <w:r w:rsidR="00004B72" w:rsidRPr="00004B7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"/>
        </w:rPr>
        <w:t xml:space="preserve">на Ръководителя на Управляващия орган на ОПИК като част от пакета </w:t>
      </w:r>
      <w:r w:rsidRPr="00630C99">
        <w:rPr>
          <w:rFonts w:ascii="Verdana" w:hAnsi="Verdana"/>
        </w:rPr>
        <w:t>документи</w:t>
      </w:r>
      <w:r>
        <w:rPr>
          <w:rFonts w:ascii="Verdana" w:hAnsi="Verdana"/>
          <w:lang w:val="bg-BG"/>
        </w:rPr>
        <w:t xml:space="preserve"> </w:t>
      </w:r>
      <w:r w:rsidRPr="00C85379">
        <w:rPr>
          <w:rFonts w:ascii="Verdana" w:hAnsi="Verdana"/>
          <w:lang w:val="bg"/>
        </w:rPr>
        <w:t xml:space="preserve">по процедура чрез директно </w:t>
      </w:r>
      <w:r w:rsidRPr="00C85379">
        <w:rPr>
          <w:rFonts w:ascii="Verdana" w:hAnsi="Verdana"/>
          <w:lang w:val="bg-BG"/>
        </w:rPr>
        <w:t xml:space="preserve">предоставяне </w:t>
      </w:r>
      <w:r>
        <w:rPr>
          <w:rFonts w:ascii="Verdana" w:hAnsi="Verdana"/>
          <w:lang w:val="bg-BG"/>
        </w:rPr>
        <w:t>№</w:t>
      </w:r>
      <w:r w:rsidR="00B63E2D">
        <w:rPr>
          <w:rFonts w:ascii="Verdana" w:hAnsi="Verdana"/>
          <w:lang w:val="bg-BG"/>
        </w:rPr>
        <w:t xml:space="preserve"> </w:t>
      </w:r>
      <w:r w:rsidR="00F22E8E" w:rsidRPr="00F22E8E">
        <w:rPr>
          <w:rFonts w:ascii="Verdana" w:hAnsi="Verdana"/>
          <w:lang w:val="bg-BG"/>
        </w:rPr>
        <w:t>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"/>
        </w:rPr>
        <w:t>с цел  привеждането им в съответствие с вече изменената Методология и критерии за подбор на операции по процедурата</w:t>
      </w:r>
      <w:r w:rsidRPr="00BE128F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</w:p>
    <w:p w:rsidR="00C36F0D" w:rsidRDefault="00C36F0D" w:rsidP="00C36F0D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-BG" w:eastAsia="bg-BG"/>
        </w:rPr>
      </w:pPr>
      <w:r>
        <w:rPr>
          <w:rFonts w:ascii="Verdana" w:hAnsi="Verdana"/>
          <w:lang w:val="bg-BG"/>
        </w:rPr>
        <w:t xml:space="preserve">6. Промяната в максималната продължителност на изпълнение на проектите по процедура </w:t>
      </w:r>
      <w:r w:rsidRPr="00C85379">
        <w:rPr>
          <w:rFonts w:ascii="Verdana" w:hAnsi="Verdana"/>
          <w:lang w:val="bg"/>
        </w:rPr>
        <w:t xml:space="preserve">чрез директно предоставяне </w:t>
      </w:r>
      <w:r>
        <w:rPr>
          <w:rFonts w:ascii="Verdana" w:hAnsi="Verdana"/>
          <w:lang w:val="bg"/>
        </w:rPr>
        <w:t>№</w:t>
      </w:r>
      <w:r w:rsidR="00B63E2D">
        <w:rPr>
          <w:rFonts w:ascii="Verdana" w:hAnsi="Verdana"/>
          <w:lang w:val="bg"/>
        </w:rPr>
        <w:t xml:space="preserve"> </w:t>
      </w:r>
      <w:r w:rsidR="00F22E8E" w:rsidRPr="00F22E8E">
        <w:rPr>
          <w:rFonts w:ascii="Verdana" w:hAnsi="Verdana"/>
          <w:lang w:val="bg"/>
        </w:rPr>
        <w:t>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>
        <w:rPr>
          <w:rFonts w:ascii="Verdana" w:hAnsi="Verdana"/>
          <w:lang w:val="bg"/>
        </w:rPr>
        <w:t xml:space="preserve"> </w:t>
      </w:r>
      <w:r w:rsidRPr="00BA2E12">
        <w:rPr>
          <w:rFonts w:ascii="Verdana" w:hAnsi="Verdana"/>
          <w:iCs/>
        </w:rPr>
        <w:t xml:space="preserve">не оказва въздействие и </w:t>
      </w:r>
      <w:r>
        <w:rPr>
          <w:rFonts w:ascii="Verdana" w:hAnsi="Verdana"/>
          <w:iCs/>
          <w:lang w:val="bg-BG"/>
        </w:rPr>
        <w:t xml:space="preserve">не </w:t>
      </w:r>
      <w:r w:rsidRPr="00BA2E12">
        <w:rPr>
          <w:rFonts w:ascii="Verdana" w:hAnsi="Verdana"/>
          <w:iCs/>
        </w:rPr>
        <w:t xml:space="preserve">променя  съвместимостта на предоставената безвъзмездна финансова помощ с приложимите правила за </w:t>
      </w:r>
      <w:r w:rsidRPr="00724B51">
        <w:rPr>
          <w:rFonts w:ascii="Verdana" w:hAnsi="Verdana"/>
          <w:iCs/>
        </w:rPr>
        <w:t>държавните помощи</w:t>
      </w:r>
      <w:r w:rsidRPr="00724B51">
        <w:rPr>
          <w:rFonts w:ascii="Verdana" w:hAnsi="Verdana"/>
          <w:iCs/>
          <w:lang w:val="bg-BG"/>
        </w:rPr>
        <w:t>.</w:t>
      </w:r>
      <w:r>
        <w:rPr>
          <w:rFonts w:ascii="Verdana" w:hAnsi="Verdana"/>
          <w:iCs/>
          <w:lang w:val="bg-BG"/>
        </w:rPr>
        <w:t xml:space="preserve"> </w:t>
      </w:r>
    </w:p>
    <w:p w:rsidR="00C36F0D" w:rsidRDefault="00C36F0D" w:rsidP="00BD1B35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</w:p>
    <w:p w:rsidR="00C80011" w:rsidRDefault="00C80011" w:rsidP="00E66175">
      <w:pPr>
        <w:rPr>
          <w:rFonts w:ascii="Verdana" w:hAnsi="Verdana"/>
          <w:b/>
        </w:rPr>
      </w:pPr>
    </w:p>
    <w:p w:rsidR="00E66175" w:rsidRPr="00C52F76" w:rsidRDefault="00E66175" w:rsidP="00E66175">
      <w:pPr>
        <w:ind w:firstLine="720"/>
        <w:jc w:val="center"/>
        <w:rPr>
          <w:rFonts w:ascii="Verdana" w:hAnsi="Verdana"/>
          <w:b/>
          <w:lang w:val="bg-BG"/>
        </w:rPr>
      </w:pPr>
      <w:r w:rsidRPr="00C52F76">
        <w:rPr>
          <w:rFonts w:ascii="Verdana" w:hAnsi="Verdana"/>
          <w:b/>
          <w:lang w:val="bg-BG"/>
        </w:rPr>
        <w:t>Н А Р Е Ж Д А М :</w:t>
      </w:r>
    </w:p>
    <w:p w:rsidR="006D0380" w:rsidRPr="00F803F5" w:rsidRDefault="006D0380" w:rsidP="00E66175">
      <w:pPr>
        <w:ind w:firstLine="720"/>
        <w:jc w:val="center"/>
        <w:rPr>
          <w:rFonts w:ascii="Verdana" w:hAnsi="Verdana"/>
          <w:b/>
        </w:rPr>
      </w:pPr>
    </w:p>
    <w:p w:rsidR="00C36F0D" w:rsidRPr="0068620B" w:rsidRDefault="00C36F0D" w:rsidP="00C36F0D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b/>
          <w:lang w:val="bg-BG"/>
        </w:rPr>
      </w:pPr>
      <w:r>
        <w:rPr>
          <w:rFonts w:ascii="Verdana" w:hAnsi="Verdana"/>
          <w:b/>
        </w:rPr>
        <w:t>I</w:t>
      </w:r>
      <w:r w:rsidRPr="00C52F76">
        <w:rPr>
          <w:rFonts w:ascii="Verdana" w:hAnsi="Verdana"/>
          <w:b/>
          <w:lang w:val="bg-BG"/>
        </w:rPr>
        <w:t>.</w:t>
      </w:r>
      <w:r w:rsidRPr="00C52F7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B5938">
        <w:rPr>
          <w:rFonts w:ascii="Verdana" w:hAnsi="Verdana"/>
          <w:lang w:val="bg-BG"/>
        </w:rPr>
        <w:t xml:space="preserve"> пакет</w:t>
      </w:r>
      <w:r>
        <w:rPr>
          <w:rFonts w:ascii="Verdana" w:hAnsi="Verdana"/>
          <w:lang w:val="bg-BG"/>
        </w:rPr>
        <w:t>а</w:t>
      </w:r>
      <w:r w:rsidRPr="00CB5938">
        <w:rPr>
          <w:rFonts w:ascii="Verdana" w:hAnsi="Verdana"/>
          <w:lang w:val="bg-BG"/>
        </w:rPr>
        <w:t xml:space="preserve"> документи</w:t>
      </w:r>
      <w:r>
        <w:rPr>
          <w:rFonts w:ascii="Verdana" w:hAnsi="Verdana"/>
          <w:lang w:val="bg-BG"/>
        </w:rPr>
        <w:t xml:space="preserve"> по процедура </w:t>
      </w:r>
      <w:r w:rsidRPr="00A3020A">
        <w:rPr>
          <w:rFonts w:ascii="Verdana" w:hAnsi="Verdana"/>
          <w:lang w:val="bg-BG"/>
        </w:rPr>
        <w:t xml:space="preserve">чрез директно предоставяне </w:t>
      </w:r>
      <w:r>
        <w:rPr>
          <w:rFonts w:ascii="Verdana" w:hAnsi="Verdana"/>
          <w:lang w:val="bg-BG"/>
        </w:rPr>
        <w:t xml:space="preserve">№ </w:t>
      </w:r>
      <w:r w:rsidR="00F22E8E" w:rsidRPr="00F22E8E">
        <w:rPr>
          <w:rFonts w:ascii="Verdana" w:hAnsi="Verdana"/>
        </w:rPr>
        <w:t>BG16RFOP002-2.080 „Подкрепа за МСП от туристическия сектор за преодоляване на икономическите последствия от  COVID-19 чрез прилагане на схема за подпомагане от Министерството на туризма (МТ)“</w:t>
      </w:r>
      <w:r>
        <w:rPr>
          <w:rFonts w:ascii="Verdana" w:hAnsi="Verdana"/>
          <w:lang w:val="bg-BG"/>
        </w:rPr>
        <w:t>, утвърдени</w:t>
      </w:r>
      <w:r w:rsidRPr="00CB5938">
        <w:rPr>
          <w:rFonts w:ascii="Verdana" w:hAnsi="Verdana"/>
          <w:lang w:val="bg-BG"/>
        </w:rPr>
        <w:t xml:space="preserve"> </w:t>
      </w:r>
      <w:r w:rsidRPr="001C7FA6">
        <w:rPr>
          <w:rFonts w:ascii="Verdana" w:hAnsi="Verdana"/>
          <w:lang w:val="bg-BG"/>
        </w:rPr>
        <w:t>с</w:t>
      </w:r>
      <w:r>
        <w:rPr>
          <w:rFonts w:ascii="Verdana" w:hAnsi="Verdana"/>
          <w:lang w:val="bg-BG"/>
        </w:rPr>
        <w:t>ъс</w:t>
      </w:r>
      <w:r w:rsidRPr="001C7FA6">
        <w:rPr>
          <w:rFonts w:ascii="Verdana" w:hAnsi="Verdana"/>
          <w:lang w:val="bg-BG"/>
        </w:rPr>
        <w:t xml:space="preserve"> </w:t>
      </w:r>
      <w:r w:rsidR="00F22E8E">
        <w:rPr>
          <w:rFonts w:ascii="Verdana" w:hAnsi="Verdana"/>
          <w:lang w:val="bg"/>
        </w:rPr>
        <w:t>№ РД-16-875</w:t>
      </w:r>
      <w:r w:rsidR="00F22E8E" w:rsidRPr="00C67581">
        <w:rPr>
          <w:rFonts w:ascii="Verdana" w:hAnsi="Verdana"/>
          <w:lang w:val="bg"/>
        </w:rPr>
        <w:t>/</w:t>
      </w:r>
      <w:r w:rsidR="00F22E8E">
        <w:rPr>
          <w:rFonts w:ascii="Verdana" w:hAnsi="Verdana"/>
          <w:lang w:val="bg"/>
        </w:rPr>
        <w:t>15</w:t>
      </w:r>
      <w:r w:rsidR="00F22E8E" w:rsidRPr="00C67581">
        <w:rPr>
          <w:rFonts w:ascii="Verdana" w:hAnsi="Verdana"/>
          <w:lang w:val="bg"/>
        </w:rPr>
        <w:t>.0</w:t>
      </w:r>
      <w:r w:rsidR="00F22E8E">
        <w:rPr>
          <w:rFonts w:ascii="Verdana" w:hAnsi="Verdana"/>
          <w:lang w:val="bg"/>
        </w:rPr>
        <w:t>9</w:t>
      </w:r>
      <w:r w:rsidR="00F22E8E" w:rsidRPr="00C67581">
        <w:rPr>
          <w:rFonts w:ascii="Verdana" w:hAnsi="Verdana"/>
          <w:lang w:val="bg"/>
        </w:rPr>
        <w:t>.202</w:t>
      </w:r>
      <w:r w:rsidR="00F22E8E">
        <w:rPr>
          <w:rFonts w:ascii="Verdana" w:hAnsi="Verdana"/>
          <w:lang w:val="bg"/>
        </w:rPr>
        <w:t>0</w:t>
      </w:r>
      <w:r w:rsidR="00F22E8E" w:rsidRPr="00C67581">
        <w:rPr>
          <w:rFonts w:ascii="Verdana" w:hAnsi="Verdana"/>
          <w:lang w:val="bg"/>
        </w:rPr>
        <w:t xml:space="preserve"> г.</w:t>
      </w:r>
      <w:r w:rsidR="00F22E8E">
        <w:rPr>
          <w:rFonts w:ascii="Verdana" w:hAnsi="Verdana"/>
        </w:rPr>
        <w:t xml:space="preserve">, </w:t>
      </w:r>
      <w:r w:rsidR="00F22E8E">
        <w:rPr>
          <w:rFonts w:ascii="Verdana" w:hAnsi="Verdana"/>
          <w:lang w:val="bg-BG"/>
        </w:rPr>
        <w:t xml:space="preserve">изменена със Заповед </w:t>
      </w:r>
      <w:r w:rsidR="00F22E8E" w:rsidRPr="00896B66">
        <w:rPr>
          <w:rFonts w:ascii="Verdana" w:hAnsi="Verdana"/>
          <w:lang w:val="bg-BG"/>
        </w:rPr>
        <w:t>№ РД-14-19/31.03.2022 г.</w:t>
      </w:r>
      <w:r w:rsidR="00F22E8E" w:rsidRPr="00F22E8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 Ръководителя на Управляващия орган на ОПИК,</w:t>
      </w:r>
      <w:r w:rsidRPr="001C7FA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се правят следните изменения:</w:t>
      </w:r>
    </w:p>
    <w:p w:rsidR="00C36F0D" w:rsidRDefault="00C36F0D" w:rsidP="00C36F0D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1. </w:t>
      </w:r>
      <w:r w:rsidRPr="00CB5938">
        <w:rPr>
          <w:rFonts w:ascii="Verdana" w:hAnsi="Verdana"/>
          <w:lang w:val="bg-BG"/>
        </w:rPr>
        <w:t xml:space="preserve">В Условията за кандидатстване по процедура чрез директно предоставяне </w:t>
      </w:r>
      <w:r w:rsidR="00F22E8E">
        <w:rPr>
          <w:rFonts w:ascii="Verdana" w:hAnsi="Verdana"/>
          <w:lang w:val="bg-BG"/>
        </w:rPr>
        <w:t xml:space="preserve">№ </w:t>
      </w:r>
      <w:r w:rsidR="00F22E8E" w:rsidRPr="00F22E8E">
        <w:rPr>
          <w:rFonts w:ascii="Verdana" w:hAnsi="Verdana"/>
        </w:rPr>
        <w:t xml:space="preserve">BG16RFOP002-2.080 „Подкрепа за МСП от туристическия сектор за преодоляване на </w:t>
      </w:r>
      <w:r w:rsidR="00F22E8E" w:rsidRPr="00F22E8E">
        <w:rPr>
          <w:rFonts w:ascii="Verdana" w:hAnsi="Verdana"/>
        </w:rPr>
        <w:lastRenderedPageBreak/>
        <w:t>икономическите последствия от  COVID-19 чрез прилагане на схема за подпомагане от Министерството на туризма (МТ)“</w:t>
      </w:r>
      <w:r w:rsidR="00F22E8E">
        <w:rPr>
          <w:rFonts w:ascii="Verdana" w:hAnsi="Verdana"/>
          <w:lang w:val="bg-BG"/>
        </w:rPr>
        <w:t xml:space="preserve">, утвърдени със Заповед </w:t>
      </w:r>
      <w:r w:rsidR="00F22E8E" w:rsidRPr="00F22E8E">
        <w:rPr>
          <w:rFonts w:ascii="Verdana" w:hAnsi="Verdana"/>
          <w:lang w:val="bg-BG"/>
        </w:rPr>
        <w:t>№ РД-16-875/15.09.2020 г., изменена със Заповед № РД-14-19/31.03.2022 г.</w:t>
      </w:r>
      <w:r w:rsidR="00F22E8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EA2298">
        <w:rPr>
          <w:rFonts w:ascii="Verdana" w:hAnsi="Verdana"/>
          <w:lang w:val="bg-BG"/>
        </w:rPr>
        <w:t xml:space="preserve"> т. 18 „Минимален и максимален срок за изпълнение на проекта“</w:t>
      </w:r>
      <w:r>
        <w:rPr>
          <w:rFonts w:ascii="Verdana" w:hAnsi="Verdana"/>
          <w:b/>
          <w:lang w:val="bg-BG"/>
        </w:rPr>
        <w:t xml:space="preserve"> </w:t>
      </w:r>
      <w:r w:rsidRPr="009F19AD">
        <w:rPr>
          <w:rFonts w:ascii="Verdana" w:hAnsi="Verdana"/>
          <w:lang w:val="bg-BG"/>
        </w:rPr>
        <w:t>на стр.</w:t>
      </w:r>
      <w:r>
        <w:rPr>
          <w:rFonts w:ascii="Verdana" w:hAnsi="Verdana"/>
          <w:lang w:val="bg-BG"/>
        </w:rPr>
        <w:t xml:space="preserve"> </w:t>
      </w:r>
      <w:r w:rsidR="00966A5C">
        <w:rPr>
          <w:rFonts w:ascii="Verdana" w:hAnsi="Verdana"/>
          <w:lang w:val="bg-BG"/>
        </w:rPr>
        <w:t>1</w:t>
      </w:r>
      <w:r w:rsidR="00F22E8E">
        <w:rPr>
          <w:rFonts w:ascii="Verdana" w:hAnsi="Verdana"/>
          <w:lang w:val="bg-BG"/>
        </w:rPr>
        <w:t>7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текстът „</w:t>
      </w:r>
      <w:r w:rsidR="00966A5C">
        <w:rPr>
          <w:rFonts w:ascii="Verdana" w:hAnsi="Verdana"/>
          <w:b/>
          <w:lang w:val="bg-BG"/>
        </w:rPr>
        <w:t>2</w:t>
      </w:r>
      <w:r w:rsidR="00F22E8E">
        <w:rPr>
          <w:rFonts w:ascii="Verdana" w:hAnsi="Verdana"/>
          <w:b/>
          <w:lang w:val="bg-BG"/>
        </w:rPr>
        <w:t>8</w:t>
      </w:r>
      <w:r>
        <w:rPr>
          <w:rFonts w:ascii="Verdana" w:hAnsi="Verdana"/>
          <w:b/>
          <w:lang w:val="bg-BG"/>
        </w:rPr>
        <w:t xml:space="preserve"> </w:t>
      </w:r>
      <w:r w:rsidRPr="0067577F">
        <w:rPr>
          <w:rFonts w:ascii="Verdana" w:hAnsi="Verdana"/>
          <w:b/>
          <w:lang w:val="bg-BG"/>
        </w:rPr>
        <w:t>(</w:t>
      </w:r>
      <w:r w:rsidR="00966A5C">
        <w:rPr>
          <w:rFonts w:ascii="Verdana" w:hAnsi="Verdana"/>
          <w:b/>
          <w:lang w:val="bg-BG"/>
        </w:rPr>
        <w:t xml:space="preserve">двадесет и </w:t>
      </w:r>
      <w:r w:rsidR="00F22E8E">
        <w:rPr>
          <w:rFonts w:ascii="Verdana" w:hAnsi="Verdana"/>
          <w:b/>
          <w:lang w:val="bg-BG"/>
        </w:rPr>
        <w:t>осем</w:t>
      </w:r>
      <w:r>
        <w:rPr>
          <w:rFonts w:ascii="Verdana" w:hAnsi="Verdana"/>
          <w:b/>
          <w:lang w:val="bg-BG"/>
        </w:rPr>
        <w:t>) месеца“ се заменя с „</w:t>
      </w:r>
      <w:r w:rsidR="00966A5C" w:rsidRPr="00966A5C">
        <w:rPr>
          <w:rFonts w:ascii="Verdana" w:hAnsi="Verdana"/>
          <w:b/>
          <w:lang w:val="bg-BG"/>
        </w:rPr>
        <w:t>3</w:t>
      </w:r>
      <w:r w:rsidR="00F22E8E">
        <w:rPr>
          <w:rFonts w:ascii="Verdana" w:hAnsi="Verdana"/>
          <w:b/>
          <w:lang w:val="bg-BG"/>
        </w:rPr>
        <w:t>4</w:t>
      </w:r>
      <w:r w:rsidRPr="00966A5C">
        <w:rPr>
          <w:rFonts w:ascii="Verdana" w:hAnsi="Verdana"/>
          <w:b/>
          <w:lang w:val="bg-BG"/>
        </w:rPr>
        <w:t xml:space="preserve"> (</w:t>
      </w:r>
      <w:r w:rsidR="00966A5C" w:rsidRPr="00966A5C">
        <w:rPr>
          <w:rFonts w:ascii="Verdana" w:hAnsi="Verdana"/>
          <w:b/>
          <w:lang w:val="bg-BG"/>
        </w:rPr>
        <w:t xml:space="preserve">тридесет и </w:t>
      </w:r>
      <w:r w:rsidR="00F22E8E">
        <w:rPr>
          <w:rFonts w:ascii="Verdana" w:hAnsi="Verdana"/>
          <w:b/>
          <w:lang w:val="bg-BG"/>
        </w:rPr>
        <w:t>четири</w:t>
      </w:r>
      <w:r w:rsidRPr="00966A5C">
        <w:rPr>
          <w:rFonts w:ascii="Verdana" w:hAnsi="Verdana"/>
          <w:b/>
          <w:lang w:val="bg-BG"/>
        </w:rPr>
        <w:t>) месеца“.</w:t>
      </w:r>
    </w:p>
    <w:p w:rsidR="00C36F0D" w:rsidRPr="00CB5938" w:rsidRDefault="00C36F0D" w:rsidP="00C36F0D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lang w:val="bg-BG"/>
        </w:rPr>
      </w:pPr>
      <w:r>
        <w:rPr>
          <w:rFonts w:ascii="Verdana" w:hAnsi="Verdana"/>
          <w:b/>
        </w:rPr>
        <w:t xml:space="preserve">2. </w:t>
      </w:r>
      <w:r w:rsidRPr="00CB5938">
        <w:rPr>
          <w:rFonts w:ascii="Verdana" w:hAnsi="Verdana"/>
          <w:lang w:val="bg-BG"/>
        </w:rPr>
        <w:t>В Приложение Г „Критерии и методика за оценка“ към Условията за кандидатстване,</w:t>
      </w:r>
      <w:r>
        <w:rPr>
          <w:rFonts w:ascii="Verdana" w:hAnsi="Verdana"/>
          <w:lang w:val="bg-BG"/>
        </w:rPr>
        <w:t xml:space="preserve"> т.</w:t>
      </w:r>
      <w:r w:rsidRPr="00CB5938">
        <w:rPr>
          <w:rFonts w:ascii="Verdana" w:hAnsi="Verdana"/>
          <w:lang w:val="bg-BG"/>
        </w:rPr>
        <w:t xml:space="preserve"> </w:t>
      </w:r>
      <w:r w:rsidRPr="00B43453">
        <w:rPr>
          <w:rFonts w:ascii="Verdana" w:hAnsi="Verdana"/>
          <w:lang w:val="bg-BG"/>
        </w:rPr>
        <w:t xml:space="preserve">I. </w:t>
      </w:r>
      <w:r w:rsidR="00846539">
        <w:rPr>
          <w:rFonts w:ascii="Verdana" w:hAnsi="Verdana"/>
          <w:lang w:val="bg-BG"/>
        </w:rPr>
        <w:t>„</w:t>
      </w:r>
      <w:r w:rsidRPr="00B43453">
        <w:rPr>
          <w:rFonts w:ascii="Verdana" w:hAnsi="Verdana"/>
          <w:lang w:val="bg-BG"/>
        </w:rPr>
        <w:t>Критерии за административно съответствие и допустимост</w:t>
      </w:r>
      <w:r>
        <w:rPr>
          <w:rFonts w:ascii="Verdana" w:hAnsi="Verdana"/>
          <w:lang w:val="bg-BG"/>
        </w:rPr>
        <w:t>“</w:t>
      </w:r>
      <w:r w:rsidR="00846539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раздел „</w:t>
      </w:r>
      <w:r w:rsidRPr="00CB5938">
        <w:rPr>
          <w:rFonts w:ascii="Verdana" w:hAnsi="Verdana"/>
          <w:lang w:val="bg-BG"/>
        </w:rPr>
        <w:t>Критерии за оценка на допус</w:t>
      </w:r>
      <w:r>
        <w:rPr>
          <w:rFonts w:ascii="Verdana" w:hAnsi="Verdana"/>
          <w:lang w:val="bg-BG"/>
        </w:rPr>
        <w:t>тимостта на кандидата и проекта“</w:t>
      </w:r>
      <w:r w:rsidR="00846539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в критерий </w:t>
      </w:r>
      <w:r w:rsidR="00966A5C">
        <w:rPr>
          <w:rFonts w:ascii="Verdana" w:hAnsi="Verdana"/>
          <w:lang w:val="bg-BG"/>
        </w:rPr>
        <w:t>3</w:t>
      </w:r>
      <w:r>
        <w:rPr>
          <w:rFonts w:ascii="Verdana" w:hAnsi="Verdana"/>
          <w:lang w:val="bg-BG"/>
        </w:rPr>
        <w:t xml:space="preserve"> на стр. </w:t>
      </w:r>
      <w:r w:rsidR="00966A5C">
        <w:rPr>
          <w:rFonts w:ascii="Verdana" w:hAnsi="Verdana"/>
          <w:lang w:val="bg-BG"/>
        </w:rPr>
        <w:t>4</w:t>
      </w:r>
      <w:r>
        <w:rPr>
          <w:rFonts w:ascii="Verdana" w:hAnsi="Verdana"/>
          <w:lang w:val="bg-BG"/>
        </w:rPr>
        <w:t xml:space="preserve"> </w:t>
      </w:r>
      <w:r w:rsidR="00846539">
        <w:rPr>
          <w:rFonts w:ascii="Verdana" w:hAnsi="Verdana"/>
          <w:lang w:val="bg-BG"/>
        </w:rPr>
        <w:t>числото</w:t>
      </w:r>
      <w:r>
        <w:rPr>
          <w:rFonts w:ascii="Verdana" w:hAnsi="Verdana"/>
          <w:lang w:val="bg-BG"/>
        </w:rPr>
        <w:t xml:space="preserve"> </w:t>
      </w:r>
      <w:r w:rsidRPr="00C67F77">
        <w:rPr>
          <w:rFonts w:ascii="Verdana" w:hAnsi="Verdana"/>
          <w:b/>
          <w:lang w:val="bg-BG"/>
        </w:rPr>
        <w:t>„</w:t>
      </w:r>
      <w:r w:rsidR="00F22E8E">
        <w:rPr>
          <w:rFonts w:ascii="Verdana" w:hAnsi="Verdana"/>
          <w:b/>
          <w:lang w:val="bg-BG"/>
        </w:rPr>
        <w:t>28</w:t>
      </w:r>
      <w:r w:rsidRPr="00C67F77">
        <w:rPr>
          <w:rFonts w:ascii="Verdana" w:hAnsi="Verdana"/>
          <w:b/>
          <w:lang w:val="bg-BG"/>
        </w:rPr>
        <w:t>“ се заменя с „</w:t>
      </w:r>
      <w:r w:rsidR="00966A5C">
        <w:rPr>
          <w:rFonts w:ascii="Verdana" w:hAnsi="Verdana"/>
          <w:b/>
          <w:lang w:val="bg-BG"/>
        </w:rPr>
        <w:t>3</w:t>
      </w:r>
      <w:r w:rsidR="00F22E8E">
        <w:rPr>
          <w:rFonts w:ascii="Verdana" w:hAnsi="Verdana"/>
          <w:b/>
          <w:lang w:val="bg-BG"/>
        </w:rPr>
        <w:t>4</w:t>
      </w:r>
      <w:r w:rsidRPr="00C67F77">
        <w:rPr>
          <w:rFonts w:ascii="Verdana" w:hAnsi="Verdana"/>
          <w:b/>
          <w:lang w:val="bg-BG"/>
        </w:rPr>
        <w:t>“</w:t>
      </w:r>
      <w:r>
        <w:rPr>
          <w:rFonts w:ascii="Verdana" w:hAnsi="Verdana"/>
          <w:lang w:val="bg-BG"/>
        </w:rPr>
        <w:t>.</w:t>
      </w:r>
    </w:p>
    <w:p w:rsidR="00FA47B8" w:rsidRPr="00F643F0" w:rsidRDefault="00AA1B8E" w:rsidP="00642980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FA47B8" w:rsidRPr="00F643F0">
        <w:rPr>
          <w:rFonts w:ascii="Verdana" w:hAnsi="Verdana"/>
          <w:b/>
        </w:rPr>
        <w:t>II</w:t>
      </w:r>
      <w:r w:rsidR="00FA47B8" w:rsidRPr="00F643F0">
        <w:rPr>
          <w:rFonts w:ascii="Verdana" w:hAnsi="Verdana"/>
          <w:b/>
          <w:lang w:val="bg-BG"/>
        </w:rPr>
        <w:t>.</w:t>
      </w:r>
      <w:r w:rsidR="00FA47B8" w:rsidRPr="00F643F0">
        <w:rPr>
          <w:rFonts w:ascii="Verdana" w:hAnsi="Verdana"/>
          <w:lang w:val="bg-BG"/>
        </w:rPr>
        <w:t xml:space="preserve"> </w:t>
      </w:r>
      <w:r w:rsidR="009A4D83">
        <w:rPr>
          <w:rFonts w:ascii="Verdana" w:hAnsi="Verdana"/>
          <w:lang w:val="bg-BG"/>
        </w:rPr>
        <w:t>Из</w:t>
      </w:r>
      <w:r w:rsidR="009A4D83" w:rsidRPr="00F643F0">
        <w:rPr>
          <w:rFonts w:ascii="Verdana" w:hAnsi="Verdana"/>
          <w:lang w:val="bg-BG"/>
        </w:rPr>
        <w:t>менения</w:t>
      </w:r>
      <w:r w:rsidR="00846539">
        <w:rPr>
          <w:rFonts w:ascii="Verdana" w:hAnsi="Verdana"/>
          <w:lang w:val="bg-BG"/>
        </w:rPr>
        <w:t>т</w:t>
      </w:r>
      <w:r w:rsidR="004E73E0">
        <w:rPr>
          <w:rFonts w:ascii="Verdana" w:hAnsi="Verdana"/>
          <w:lang w:val="bg-BG"/>
        </w:rPr>
        <w:t xml:space="preserve"> </w:t>
      </w:r>
      <w:r w:rsidR="00FA47B8" w:rsidRPr="00F643F0">
        <w:rPr>
          <w:rFonts w:ascii="Verdana" w:hAnsi="Verdana"/>
          <w:lang w:val="bg-BG"/>
        </w:rPr>
        <w:t>пакет документи (консолидирана версия) да се изпрати на конкретния бенефициент и да се публикува на интернет страницата на ОПИК и в ИСУН 2020.</w:t>
      </w:r>
      <w:r w:rsidR="00FA47B8" w:rsidRPr="00F643F0">
        <w:t xml:space="preserve"> </w:t>
      </w:r>
    </w:p>
    <w:p w:rsidR="00FA47B8" w:rsidRPr="00F643F0" w:rsidRDefault="00FA47B8" w:rsidP="00FA47B8">
      <w:pPr>
        <w:spacing w:after="120" w:line="360" w:lineRule="exact"/>
        <w:jc w:val="both"/>
        <w:rPr>
          <w:rFonts w:ascii="Verdana" w:hAnsi="Verdana"/>
          <w:lang w:val="bg-BG"/>
        </w:rPr>
      </w:pPr>
      <w:r w:rsidRPr="00F643F0">
        <w:rPr>
          <w:rFonts w:ascii="Verdana" w:hAnsi="Verdana"/>
          <w:b/>
        </w:rPr>
        <w:t>III.</w:t>
      </w:r>
      <w:r w:rsidRPr="00F643F0">
        <w:rPr>
          <w:rFonts w:ascii="Verdana" w:hAnsi="Verdana"/>
          <w:lang w:val="bg-BG"/>
        </w:rPr>
        <w:t xml:space="preserve"> Настоящата заповед влиза в сила от датата на издаването </w:t>
      </w:r>
      <w:r>
        <w:rPr>
          <w:rFonts w:ascii="Verdana" w:hAnsi="Verdana"/>
          <w:lang w:val="bg-BG"/>
        </w:rPr>
        <w:t>ѝ</w:t>
      </w:r>
      <w:r w:rsidRPr="00F643F0">
        <w:rPr>
          <w:rFonts w:ascii="Verdana" w:hAnsi="Verdana"/>
          <w:lang w:val="bg-BG"/>
        </w:rPr>
        <w:t>.</w:t>
      </w:r>
    </w:p>
    <w:p w:rsidR="00FA47B8" w:rsidRPr="00F643F0" w:rsidRDefault="00FA47B8" w:rsidP="00FA47B8">
      <w:pPr>
        <w:overflowPunct/>
        <w:autoSpaceDE/>
        <w:autoSpaceDN/>
        <w:adjustRightInd/>
        <w:spacing w:after="120" w:line="360" w:lineRule="exact"/>
        <w:jc w:val="both"/>
        <w:textAlignment w:val="auto"/>
        <w:rPr>
          <w:rFonts w:ascii="Verdana" w:hAnsi="Verdana"/>
          <w:lang w:val="bg-BG"/>
        </w:rPr>
      </w:pPr>
      <w:r w:rsidRPr="00F643F0">
        <w:rPr>
          <w:rFonts w:ascii="Verdana" w:hAnsi="Verdana"/>
          <w:b/>
        </w:rPr>
        <w:t>IV</w:t>
      </w:r>
      <w:r w:rsidRPr="00F643F0">
        <w:rPr>
          <w:rFonts w:ascii="Verdana" w:hAnsi="Verdana"/>
          <w:b/>
          <w:lang w:val="bg-BG"/>
        </w:rPr>
        <w:t>.</w:t>
      </w:r>
      <w:r w:rsidRPr="00F643F0">
        <w:rPr>
          <w:rFonts w:ascii="Verdana" w:hAnsi="Verdana"/>
          <w:lang w:val="bg-BG"/>
        </w:rPr>
        <w:t xml:space="preserve"> </w:t>
      </w:r>
      <w:r w:rsidRPr="006541B9">
        <w:rPr>
          <w:rFonts w:ascii="Verdana" w:hAnsi="Verdana"/>
          <w:lang w:val="bg-BG"/>
        </w:rPr>
        <w:t xml:space="preserve">Контрола по изпълнението на настоящата заповед възлагам на </w:t>
      </w:r>
      <w:r w:rsidR="00C607CA" w:rsidRPr="00C607CA">
        <w:rPr>
          <w:rFonts w:ascii="Verdana" w:hAnsi="Verdana"/>
          <w:lang w:val="bg-BG"/>
        </w:rPr>
        <w:t>началниците на отдели в главна дирекция „Европейски фондове за конкурентоспособност“</w:t>
      </w:r>
      <w:r w:rsidRPr="006541B9">
        <w:rPr>
          <w:rFonts w:ascii="Verdana" w:hAnsi="Verdana"/>
          <w:lang w:val="bg-BG"/>
        </w:rPr>
        <w:t>.</w:t>
      </w:r>
    </w:p>
    <w:p w:rsidR="00FA47B8" w:rsidRPr="00F643F0" w:rsidRDefault="00FA47B8" w:rsidP="00FA47B8">
      <w:pPr>
        <w:spacing w:after="120" w:line="360" w:lineRule="exact"/>
        <w:jc w:val="both"/>
        <w:rPr>
          <w:rFonts w:ascii="Verdana" w:hAnsi="Verdana"/>
          <w:b/>
          <w:lang w:val="bg-BG"/>
        </w:rPr>
      </w:pPr>
      <w:r w:rsidRPr="00F643F0">
        <w:rPr>
          <w:rFonts w:ascii="Verdana" w:hAnsi="Verdana"/>
          <w:b/>
        </w:rPr>
        <w:t>V.</w:t>
      </w:r>
      <w:r w:rsidRPr="00F643F0">
        <w:rPr>
          <w:rFonts w:ascii="Verdana" w:hAnsi="Verdana"/>
        </w:rPr>
        <w:t xml:space="preserve"> </w:t>
      </w:r>
      <w:r w:rsidRPr="00F643F0">
        <w:rPr>
          <w:rFonts w:ascii="Verdana" w:hAnsi="Verdana"/>
          <w:lang w:val="bg-BG"/>
        </w:rPr>
        <w:t>Настоящата заповед да се доведе до знанието на всички служители в Главна дирекция „Европейски фондове за конкурентоспособност“, чрез електронната деловодна система, за сведение.</w:t>
      </w:r>
    </w:p>
    <w:p w:rsidR="00FA47B8" w:rsidRDefault="00FA47B8" w:rsidP="00FA47B8">
      <w:pPr>
        <w:spacing w:after="120" w:line="360" w:lineRule="exact"/>
        <w:jc w:val="both"/>
        <w:rPr>
          <w:rFonts w:ascii="Verdana" w:hAnsi="Verdana"/>
          <w:lang w:val="bg-BG"/>
        </w:rPr>
      </w:pPr>
      <w:r w:rsidRPr="00F643F0">
        <w:rPr>
          <w:rFonts w:ascii="Verdana" w:hAnsi="Verdana"/>
          <w:lang w:val="bg-BG"/>
        </w:rPr>
        <w:t xml:space="preserve">Изменението по т. I от настоящата заповед може да се оспорва пред Административен съд София-град в 14-дневен срок от </w:t>
      </w:r>
      <w:r w:rsidR="00904174">
        <w:rPr>
          <w:rFonts w:ascii="Verdana" w:hAnsi="Verdana"/>
          <w:lang w:val="bg-BG"/>
        </w:rPr>
        <w:t>съобщаването</w:t>
      </w:r>
      <w:r w:rsidR="00904174" w:rsidRPr="00F643F0">
        <w:rPr>
          <w:rFonts w:ascii="Verdana" w:hAnsi="Verdana"/>
          <w:lang w:val="bg-BG"/>
        </w:rPr>
        <w:t xml:space="preserve"> </w:t>
      </w:r>
      <w:r w:rsidRPr="00F643F0">
        <w:rPr>
          <w:rFonts w:ascii="Verdana" w:hAnsi="Verdana"/>
          <w:lang w:val="bg-BG"/>
        </w:rPr>
        <w:t>му.</w:t>
      </w:r>
    </w:p>
    <w:p w:rsidR="00812169" w:rsidRPr="00F643F0" w:rsidRDefault="00812169" w:rsidP="00FA47B8">
      <w:pPr>
        <w:spacing w:after="120" w:line="360" w:lineRule="exact"/>
        <w:jc w:val="both"/>
        <w:rPr>
          <w:rFonts w:ascii="Verdana" w:hAnsi="Verdana"/>
          <w:lang w:val="bg-BG"/>
        </w:rPr>
      </w:pPr>
    </w:p>
    <w:p w:rsidR="00FA47B8" w:rsidRDefault="00E538DD" w:rsidP="00FA47B8">
      <w:pPr>
        <w:rPr>
          <w:rFonts w:ascii="Verdana" w:hAnsi="Verdana"/>
          <w:b/>
          <w:lang w:val="bg-BG"/>
        </w:rPr>
      </w:pPr>
      <w:bookmarkStart w:id="0" w:name="_GoBack"/>
      <w:r>
        <w:rPr>
          <w:rFonts w:ascii="Verdana" w:hAnsi="Verdana"/>
          <w:b/>
          <w:lang w:val="bg-BG"/>
        </w:rPr>
        <w:pict>
          <v:shape id="_x0000_i1026" type="#_x0000_t75" alt="Microsoft Office Signature Line..." style="width:192.1pt;height:95.9pt">
            <v:imagedata r:id="rId9" o:title=""/>
            <o:lock v:ext="edit" ungrouping="t" rotation="t" cropping="t" verticies="t" text="t" grouping="t"/>
            <o:signatureline v:ext="edit" id="{1A95A62A-F7F1-439B-B009-51F1F35B32C6}" provid="{00000000-0000-0000-0000-000000000000}" issignatureline="t"/>
          </v:shape>
        </w:pict>
      </w:r>
      <w:bookmarkEnd w:id="0"/>
    </w:p>
    <w:p w:rsidR="00812169" w:rsidRDefault="00812169" w:rsidP="000D027B">
      <w:pPr>
        <w:rPr>
          <w:rFonts w:ascii="Verdana" w:hAnsi="Verdana"/>
          <w:b/>
          <w:lang w:val="bg-BG"/>
        </w:rPr>
      </w:pPr>
    </w:p>
    <w:p w:rsidR="000D027B" w:rsidRPr="00DE468C" w:rsidRDefault="000D027B" w:rsidP="000D027B">
      <w:pPr>
        <w:rPr>
          <w:rFonts w:ascii="Verdana" w:hAnsi="Verdana"/>
          <w:b/>
          <w:lang w:val="bg-BG"/>
        </w:rPr>
      </w:pPr>
      <w:r w:rsidRPr="00DE468C">
        <w:rPr>
          <w:rFonts w:ascii="Verdana" w:hAnsi="Verdana"/>
          <w:b/>
          <w:lang w:val="bg-BG"/>
        </w:rPr>
        <w:t>ИЛИЯНА ИЛИЕВА</w:t>
      </w:r>
    </w:p>
    <w:p w:rsidR="00D66485" w:rsidRPr="00D66485" w:rsidRDefault="000D027B" w:rsidP="00D66485">
      <w:pPr>
        <w:rPr>
          <w:rFonts w:ascii="Verdana" w:hAnsi="Verdana"/>
          <w:i/>
          <w:lang w:val="bg-BG"/>
        </w:rPr>
      </w:pPr>
      <w:r w:rsidRPr="00DE468C">
        <w:rPr>
          <w:rFonts w:ascii="Verdana" w:hAnsi="Verdana"/>
          <w:i/>
          <w:lang w:val="bg-BG"/>
        </w:rPr>
        <w:t xml:space="preserve">Главен директор на главна дирекция „Европейски фондове за конкурентоспособност“ и </w:t>
      </w:r>
      <w:r w:rsidR="00D66485" w:rsidRPr="00D66485">
        <w:rPr>
          <w:rFonts w:ascii="Verdana" w:hAnsi="Verdana"/>
          <w:i/>
          <w:lang w:val="bg-BG"/>
        </w:rPr>
        <w:t xml:space="preserve">Ръководител на Управляващия орган </w:t>
      </w:r>
    </w:p>
    <w:p w:rsidR="00D66485" w:rsidRDefault="00D66485" w:rsidP="00D66485">
      <w:pPr>
        <w:rPr>
          <w:rFonts w:ascii="Verdana" w:hAnsi="Verdana"/>
          <w:i/>
          <w:lang w:val="bg-BG"/>
        </w:rPr>
      </w:pPr>
      <w:r w:rsidRPr="00D66485">
        <w:rPr>
          <w:rFonts w:ascii="Verdana" w:hAnsi="Verdana"/>
          <w:i/>
          <w:lang w:val="bg-BG"/>
        </w:rPr>
        <w:t xml:space="preserve">на Оперативна програма „Иновации и конкурентоспособност“ 2014-2020 </w:t>
      </w:r>
    </w:p>
    <w:p w:rsidR="000D027B" w:rsidRPr="00DE468C" w:rsidRDefault="000D027B" w:rsidP="00D66485">
      <w:pPr>
        <w:rPr>
          <w:rFonts w:ascii="Verdana" w:hAnsi="Verdana" w:cs="Tahoma"/>
          <w:i/>
          <w:lang w:val="bg-BG"/>
        </w:rPr>
      </w:pPr>
      <w:r>
        <w:rPr>
          <w:rFonts w:ascii="Verdana" w:hAnsi="Verdana"/>
          <w:i/>
          <w:lang w:val="bg-BG"/>
        </w:rPr>
        <w:t>(Съгласно Заповед №</w:t>
      </w:r>
      <w:r w:rsidRPr="000D027B">
        <w:rPr>
          <w:rFonts w:ascii="Verdana" w:hAnsi="Verdana"/>
          <w:i/>
          <w:lang w:val="bg-BG"/>
        </w:rPr>
        <w:t xml:space="preserve"> </w:t>
      </w:r>
      <w:r w:rsidR="003603A0" w:rsidRPr="003603A0">
        <w:rPr>
          <w:rFonts w:ascii="Verdana" w:hAnsi="Verdana"/>
          <w:i/>
          <w:lang w:val="bg-BG"/>
        </w:rPr>
        <w:t>РД-02-16-209/14.10.2022 г.</w:t>
      </w:r>
      <w:r>
        <w:rPr>
          <w:rFonts w:ascii="Verdana" w:hAnsi="Verdana"/>
          <w:i/>
          <w:lang w:val="bg-BG"/>
        </w:rPr>
        <w:t xml:space="preserve"> на министъра на иновациите и растежа)</w:t>
      </w:r>
    </w:p>
    <w:p w:rsidR="0044485E" w:rsidRPr="00A72A98" w:rsidRDefault="0044485E" w:rsidP="00432867">
      <w:pPr>
        <w:rPr>
          <w:rFonts w:ascii="Verdana" w:hAnsi="Verdana" w:cs="Tahoma"/>
          <w:i/>
          <w:lang w:val="bg-BG"/>
        </w:rPr>
      </w:pPr>
    </w:p>
    <w:sectPr w:rsidR="0044485E" w:rsidRPr="00A72A98" w:rsidSect="0068620B">
      <w:footerReference w:type="default" r:id="rId10"/>
      <w:headerReference w:type="first" r:id="rId11"/>
      <w:footerReference w:type="first" r:id="rId12"/>
      <w:pgSz w:w="11907" w:h="16840" w:code="9"/>
      <w:pgMar w:top="1440" w:right="1134" w:bottom="1440" w:left="1134" w:header="1134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8DD" w:rsidRDefault="00E538DD">
      <w:r>
        <w:separator/>
      </w:r>
    </w:p>
  </w:endnote>
  <w:endnote w:type="continuationSeparator" w:id="0">
    <w:p w:rsidR="00E538DD" w:rsidRDefault="00E5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7C5" w:rsidRDefault="001E77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248EF">
      <w:rPr>
        <w:noProof/>
      </w:rPr>
      <w:t>2</w:t>
    </w:r>
    <w:r>
      <w:rPr>
        <w:noProof/>
      </w:rPr>
      <w:fldChar w:fldCharType="end"/>
    </w:r>
  </w:p>
  <w:p w:rsidR="001E77C5" w:rsidRDefault="001E77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EB2" w:rsidRPr="00BE25BC" w:rsidRDefault="00895EB2" w:rsidP="00895EB2">
    <w:pPr>
      <w:tabs>
        <w:tab w:val="center" w:pos="4320"/>
        <w:tab w:val="left" w:pos="7230"/>
        <w:tab w:val="left" w:pos="7655"/>
        <w:tab w:val="right" w:pos="8640"/>
      </w:tabs>
      <w:overflowPunct/>
      <w:autoSpaceDE/>
      <w:autoSpaceDN/>
      <w:adjustRightInd/>
      <w:spacing w:line="216" w:lineRule="auto"/>
      <w:jc w:val="center"/>
      <w:textAlignment w:val="auto"/>
      <w:rPr>
        <w:rFonts w:ascii="Verdana" w:hAnsi="Verdana"/>
        <w:noProof/>
        <w:sz w:val="16"/>
        <w:szCs w:val="16"/>
      </w:rPr>
    </w:pPr>
    <w:r w:rsidRPr="00BE25BC">
      <w:rPr>
        <w:rFonts w:ascii="Verdana" w:hAnsi="Verdana"/>
        <w:noProof/>
        <w:sz w:val="16"/>
        <w:szCs w:val="16"/>
        <w:lang w:val="bg-BG"/>
      </w:rPr>
      <w:t xml:space="preserve">гр. София 1000, ул. "Княз Александър </w:t>
    </w:r>
    <w:r w:rsidRPr="00BE25BC">
      <w:rPr>
        <w:rFonts w:ascii="Verdana" w:hAnsi="Verdana"/>
        <w:noProof/>
        <w:sz w:val="16"/>
        <w:szCs w:val="16"/>
      </w:rPr>
      <w:t>I</w:t>
    </w:r>
    <w:r w:rsidRPr="00BE25BC">
      <w:rPr>
        <w:rFonts w:ascii="Verdana" w:hAnsi="Verdana"/>
        <w:noProof/>
        <w:sz w:val="16"/>
        <w:szCs w:val="16"/>
        <w:lang w:val="bg-BG"/>
      </w:rPr>
      <w:t>" №</w:t>
    </w:r>
    <w:r w:rsidRPr="00BE25BC">
      <w:rPr>
        <w:rFonts w:ascii="Verdana" w:hAnsi="Verdana"/>
        <w:noProof/>
        <w:sz w:val="16"/>
        <w:szCs w:val="16"/>
      </w:rPr>
      <w:t xml:space="preserve"> 12</w:t>
    </w:r>
  </w:p>
  <w:p w:rsidR="00895EB2" w:rsidRPr="00BE25BC" w:rsidRDefault="00895EB2" w:rsidP="00895EB2">
    <w:pPr>
      <w:tabs>
        <w:tab w:val="center" w:pos="4320"/>
        <w:tab w:val="left" w:pos="7230"/>
        <w:tab w:val="left" w:pos="7655"/>
        <w:tab w:val="right" w:pos="8640"/>
      </w:tabs>
      <w:overflowPunct/>
      <w:autoSpaceDE/>
      <w:autoSpaceDN/>
      <w:adjustRightInd/>
      <w:spacing w:line="216" w:lineRule="auto"/>
      <w:jc w:val="center"/>
      <w:textAlignment w:val="auto"/>
      <w:rPr>
        <w:rFonts w:ascii="Verdana" w:hAnsi="Verdana"/>
        <w:noProof/>
        <w:sz w:val="16"/>
        <w:szCs w:val="16"/>
      </w:rPr>
    </w:pPr>
    <w:r w:rsidRPr="00BE25BC">
      <w:rPr>
        <w:rFonts w:ascii="Verdana" w:hAnsi="Verdana"/>
        <w:noProof/>
        <w:sz w:val="16"/>
        <w:szCs w:val="16"/>
        <w:lang w:val="bg-BG"/>
      </w:rPr>
      <w:t xml:space="preserve">Тел: </w:t>
    </w:r>
    <w:r w:rsidRPr="00BE25BC">
      <w:rPr>
        <w:rFonts w:ascii="Verdana" w:hAnsi="Verdana"/>
        <w:noProof/>
        <w:sz w:val="16"/>
        <w:szCs w:val="16"/>
      </w:rPr>
      <w:t>0</w:t>
    </w:r>
    <w:r w:rsidRPr="00BE25BC">
      <w:rPr>
        <w:rFonts w:ascii="Verdana" w:hAnsi="Verdana"/>
        <w:noProof/>
        <w:sz w:val="16"/>
        <w:szCs w:val="16"/>
        <w:lang w:val="bg-BG"/>
      </w:rPr>
      <w:t xml:space="preserve">2 940 </w:t>
    </w:r>
    <w:r w:rsidRPr="00BE25BC">
      <w:rPr>
        <w:rFonts w:ascii="Verdana" w:hAnsi="Verdana"/>
        <w:noProof/>
        <w:sz w:val="16"/>
        <w:szCs w:val="16"/>
      </w:rPr>
      <w:t>7604</w:t>
    </w:r>
  </w:p>
  <w:p w:rsidR="0049437D" w:rsidRPr="004F765C" w:rsidRDefault="00895EB2" w:rsidP="00895EB2">
    <w:pPr>
      <w:tabs>
        <w:tab w:val="center" w:pos="4320"/>
        <w:tab w:val="left" w:pos="7230"/>
        <w:tab w:val="left" w:pos="7655"/>
        <w:tab w:val="right" w:pos="8640"/>
      </w:tabs>
      <w:overflowPunct/>
      <w:autoSpaceDE/>
      <w:autoSpaceDN/>
      <w:adjustRightInd/>
      <w:spacing w:line="216" w:lineRule="auto"/>
      <w:jc w:val="center"/>
      <w:textAlignment w:val="auto"/>
      <w:rPr>
        <w:rFonts w:ascii="Verdana" w:hAnsi="Verdana"/>
        <w:sz w:val="16"/>
        <w:szCs w:val="16"/>
        <w:lang w:val="it-IT"/>
      </w:rPr>
    </w:pPr>
    <w:r w:rsidRPr="00BE25BC">
      <w:rPr>
        <w:rFonts w:ascii="Verdana" w:hAnsi="Verdana"/>
        <w:noProof/>
        <w:sz w:val="16"/>
        <w:szCs w:val="16"/>
        <w:lang w:val="it-IT"/>
      </w:rPr>
      <w:t xml:space="preserve">e-mail: </w:t>
    </w:r>
    <w:r w:rsidRPr="00BE25BC">
      <w:rPr>
        <w:rFonts w:ascii="Verdana" w:hAnsi="Verdana"/>
        <w:noProof/>
        <w:sz w:val="16"/>
        <w:szCs w:val="16"/>
      </w:rPr>
      <w:t>minister</w:t>
    </w:r>
    <w:r w:rsidRPr="00BE25BC">
      <w:rPr>
        <w:rFonts w:ascii="Verdana" w:hAnsi="Verdana"/>
        <w:noProof/>
        <w:sz w:val="16"/>
        <w:szCs w:val="16"/>
        <w:lang w:val="it-IT"/>
      </w:rPr>
      <w:t>@mig.government.bg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8DD" w:rsidRDefault="00E538DD">
      <w:r>
        <w:separator/>
      </w:r>
    </w:p>
  </w:footnote>
  <w:footnote w:type="continuationSeparator" w:id="0">
    <w:p w:rsidR="00E538DD" w:rsidRDefault="00E53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616" w:rsidRPr="008032AF" w:rsidRDefault="006248EF" w:rsidP="008032AF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64.5pt;height:63.05pt">
          <v:imagedata r:id="rId1" o:title="MIR_lion_b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09DA"/>
    <w:multiLevelType w:val="multilevel"/>
    <w:tmpl w:val="05C6F640"/>
    <w:lvl w:ilvl="0">
      <w:start w:val="1"/>
      <w:numFmt w:val="decimal"/>
      <w:lvlText w:val="%1."/>
      <w:lvlJc w:val="left"/>
      <w:pPr>
        <w:ind w:left="1905" w:hanging="1185"/>
      </w:pPr>
      <w:rPr>
        <w:rFonts w:ascii="Verdana" w:eastAsia="Times New Roman" w:hAnsi="Verdana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1" w15:restartNumberingAfterBreak="0">
    <w:nsid w:val="0CCE6074"/>
    <w:multiLevelType w:val="hybridMultilevel"/>
    <w:tmpl w:val="12FC95DA"/>
    <w:lvl w:ilvl="0" w:tplc="81E0FEEA">
      <w:start w:val="1"/>
      <w:numFmt w:val="decimal"/>
      <w:lvlText w:val="%1."/>
      <w:lvlJc w:val="left"/>
      <w:pPr>
        <w:ind w:left="1200" w:hanging="375"/>
      </w:pPr>
      <w:rPr>
        <w:rFonts w:cs="Segoe UI" w:hint="default"/>
      </w:rPr>
    </w:lvl>
    <w:lvl w:ilvl="1" w:tplc="04020019" w:tentative="1">
      <w:start w:val="1"/>
      <w:numFmt w:val="lowerLetter"/>
      <w:lvlText w:val="%2."/>
      <w:lvlJc w:val="left"/>
      <w:pPr>
        <w:ind w:left="1905" w:hanging="360"/>
      </w:pPr>
    </w:lvl>
    <w:lvl w:ilvl="2" w:tplc="0402001B" w:tentative="1">
      <w:start w:val="1"/>
      <w:numFmt w:val="lowerRoman"/>
      <w:lvlText w:val="%3."/>
      <w:lvlJc w:val="right"/>
      <w:pPr>
        <w:ind w:left="2625" w:hanging="180"/>
      </w:pPr>
    </w:lvl>
    <w:lvl w:ilvl="3" w:tplc="0402000F" w:tentative="1">
      <w:start w:val="1"/>
      <w:numFmt w:val="decimal"/>
      <w:lvlText w:val="%4."/>
      <w:lvlJc w:val="left"/>
      <w:pPr>
        <w:ind w:left="3345" w:hanging="360"/>
      </w:pPr>
    </w:lvl>
    <w:lvl w:ilvl="4" w:tplc="04020019" w:tentative="1">
      <w:start w:val="1"/>
      <w:numFmt w:val="lowerLetter"/>
      <w:lvlText w:val="%5."/>
      <w:lvlJc w:val="left"/>
      <w:pPr>
        <w:ind w:left="4065" w:hanging="360"/>
      </w:pPr>
    </w:lvl>
    <w:lvl w:ilvl="5" w:tplc="0402001B" w:tentative="1">
      <w:start w:val="1"/>
      <w:numFmt w:val="lowerRoman"/>
      <w:lvlText w:val="%6."/>
      <w:lvlJc w:val="right"/>
      <w:pPr>
        <w:ind w:left="4785" w:hanging="180"/>
      </w:pPr>
    </w:lvl>
    <w:lvl w:ilvl="6" w:tplc="0402000F" w:tentative="1">
      <w:start w:val="1"/>
      <w:numFmt w:val="decimal"/>
      <w:lvlText w:val="%7."/>
      <w:lvlJc w:val="left"/>
      <w:pPr>
        <w:ind w:left="5505" w:hanging="360"/>
      </w:pPr>
    </w:lvl>
    <w:lvl w:ilvl="7" w:tplc="04020019" w:tentative="1">
      <w:start w:val="1"/>
      <w:numFmt w:val="lowerLetter"/>
      <w:lvlText w:val="%8."/>
      <w:lvlJc w:val="left"/>
      <w:pPr>
        <w:ind w:left="6225" w:hanging="360"/>
      </w:pPr>
    </w:lvl>
    <w:lvl w:ilvl="8" w:tplc="0402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39841C2"/>
    <w:multiLevelType w:val="multilevel"/>
    <w:tmpl w:val="79902806"/>
    <w:lvl w:ilvl="0">
      <w:start w:val="1"/>
      <w:numFmt w:val="decimal"/>
      <w:lvlText w:val="%1."/>
      <w:lvlJc w:val="left"/>
      <w:pPr>
        <w:ind w:left="5180" w:hanging="360"/>
      </w:pPr>
      <w:rPr>
        <w:rFonts w:ascii="Verdana" w:eastAsia="Times New Roman" w:hAnsi="Verdana" w:cs="Times New Roman"/>
        <w:b/>
      </w:rPr>
    </w:lvl>
    <w:lvl w:ilvl="1">
      <w:start w:val="1"/>
      <w:numFmt w:val="decimal"/>
      <w:isLgl/>
      <w:lvlText w:val="%1.%2."/>
      <w:lvlJc w:val="left"/>
      <w:pPr>
        <w:ind w:left="5900" w:hanging="720"/>
      </w:pPr>
    </w:lvl>
    <w:lvl w:ilvl="2">
      <w:start w:val="1"/>
      <w:numFmt w:val="decimal"/>
      <w:isLgl/>
      <w:lvlText w:val="%1.%2.%3."/>
      <w:lvlJc w:val="left"/>
      <w:pPr>
        <w:ind w:left="6260" w:hanging="720"/>
      </w:pPr>
    </w:lvl>
    <w:lvl w:ilvl="3">
      <w:start w:val="1"/>
      <w:numFmt w:val="decimal"/>
      <w:isLgl/>
      <w:lvlText w:val="%1.%2.%3.%4."/>
      <w:lvlJc w:val="left"/>
      <w:pPr>
        <w:ind w:left="6980" w:hanging="1080"/>
      </w:pPr>
    </w:lvl>
    <w:lvl w:ilvl="4">
      <w:start w:val="1"/>
      <w:numFmt w:val="decimal"/>
      <w:isLgl/>
      <w:lvlText w:val="%1.%2.%3.%4.%5."/>
      <w:lvlJc w:val="left"/>
      <w:pPr>
        <w:ind w:left="7700" w:hanging="1440"/>
      </w:pPr>
    </w:lvl>
    <w:lvl w:ilvl="5">
      <w:start w:val="1"/>
      <w:numFmt w:val="decimal"/>
      <w:isLgl/>
      <w:lvlText w:val="%1.%2.%3.%4.%5.%6."/>
      <w:lvlJc w:val="left"/>
      <w:pPr>
        <w:ind w:left="8060" w:hanging="1440"/>
      </w:pPr>
    </w:lvl>
    <w:lvl w:ilvl="6">
      <w:start w:val="1"/>
      <w:numFmt w:val="decimal"/>
      <w:isLgl/>
      <w:lvlText w:val="%1.%2.%3.%4.%5.%6.%7."/>
      <w:lvlJc w:val="left"/>
      <w:pPr>
        <w:ind w:left="8780" w:hanging="1800"/>
      </w:pPr>
    </w:lvl>
    <w:lvl w:ilvl="7">
      <w:start w:val="1"/>
      <w:numFmt w:val="decimal"/>
      <w:isLgl/>
      <w:lvlText w:val="%1.%2.%3.%4.%5.%6.%7.%8."/>
      <w:lvlJc w:val="left"/>
      <w:pPr>
        <w:ind w:left="9500" w:hanging="2160"/>
      </w:pPr>
    </w:lvl>
    <w:lvl w:ilvl="8">
      <w:start w:val="1"/>
      <w:numFmt w:val="decimal"/>
      <w:isLgl/>
      <w:lvlText w:val="%1.%2.%3.%4.%5.%6.%7.%8.%9."/>
      <w:lvlJc w:val="left"/>
      <w:pPr>
        <w:ind w:left="9860" w:hanging="2160"/>
      </w:pPr>
    </w:lvl>
  </w:abstractNum>
  <w:abstractNum w:abstractNumId="3" w15:restartNumberingAfterBreak="0">
    <w:nsid w:val="37893802"/>
    <w:multiLevelType w:val="hybridMultilevel"/>
    <w:tmpl w:val="ACC0D878"/>
    <w:lvl w:ilvl="0" w:tplc="FA983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0677EA"/>
    <w:multiLevelType w:val="multilevel"/>
    <w:tmpl w:val="4B94EFE8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5" w15:restartNumberingAfterBreak="0">
    <w:nsid w:val="50B91EB3"/>
    <w:multiLevelType w:val="multilevel"/>
    <w:tmpl w:val="05DC4338"/>
    <w:lvl w:ilvl="0">
      <w:start w:val="1"/>
      <w:numFmt w:val="decimal"/>
      <w:lvlText w:val="%1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2"/>
      <w:numFmt w:val="upperRoman"/>
      <w:lvlText w:val="%2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E9212A"/>
    <w:multiLevelType w:val="hybridMultilevel"/>
    <w:tmpl w:val="E39A060A"/>
    <w:lvl w:ilvl="0" w:tplc="BB02C1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1"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2372"/>
    <w:rsid w:val="00003102"/>
    <w:rsid w:val="00003E52"/>
    <w:rsid w:val="0000481E"/>
    <w:rsid w:val="00004B72"/>
    <w:rsid w:val="000078EA"/>
    <w:rsid w:val="00007BB1"/>
    <w:rsid w:val="00012485"/>
    <w:rsid w:val="00014560"/>
    <w:rsid w:val="00014877"/>
    <w:rsid w:val="000150AC"/>
    <w:rsid w:val="00016171"/>
    <w:rsid w:val="000207ED"/>
    <w:rsid w:val="00020A66"/>
    <w:rsid w:val="000214DD"/>
    <w:rsid w:val="00022675"/>
    <w:rsid w:val="00022A7F"/>
    <w:rsid w:val="00024B9C"/>
    <w:rsid w:val="00025E70"/>
    <w:rsid w:val="00027346"/>
    <w:rsid w:val="000300D6"/>
    <w:rsid w:val="00034E28"/>
    <w:rsid w:val="0003589F"/>
    <w:rsid w:val="000358E4"/>
    <w:rsid w:val="00036325"/>
    <w:rsid w:val="000364AC"/>
    <w:rsid w:val="0003715E"/>
    <w:rsid w:val="00042E54"/>
    <w:rsid w:val="00046855"/>
    <w:rsid w:val="000546F4"/>
    <w:rsid w:val="000551F9"/>
    <w:rsid w:val="00057AAC"/>
    <w:rsid w:val="00060D0D"/>
    <w:rsid w:val="00063B9C"/>
    <w:rsid w:val="00064332"/>
    <w:rsid w:val="0006625D"/>
    <w:rsid w:val="0006727E"/>
    <w:rsid w:val="0006734C"/>
    <w:rsid w:val="00067A69"/>
    <w:rsid w:val="00070EAD"/>
    <w:rsid w:val="000755B9"/>
    <w:rsid w:val="000767FC"/>
    <w:rsid w:val="000778F1"/>
    <w:rsid w:val="000812FB"/>
    <w:rsid w:val="00083ADE"/>
    <w:rsid w:val="0008490E"/>
    <w:rsid w:val="00087202"/>
    <w:rsid w:val="0009080A"/>
    <w:rsid w:val="000919FB"/>
    <w:rsid w:val="000946AA"/>
    <w:rsid w:val="00095F01"/>
    <w:rsid w:val="000977E3"/>
    <w:rsid w:val="000A0A7E"/>
    <w:rsid w:val="000A3F19"/>
    <w:rsid w:val="000A5408"/>
    <w:rsid w:val="000A7582"/>
    <w:rsid w:val="000B1029"/>
    <w:rsid w:val="000B3319"/>
    <w:rsid w:val="000B3AEE"/>
    <w:rsid w:val="000C2479"/>
    <w:rsid w:val="000C7D79"/>
    <w:rsid w:val="000D0113"/>
    <w:rsid w:val="000D027B"/>
    <w:rsid w:val="000D1C8C"/>
    <w:rsid w:val="000D7B6C"/>
    <w:rsid w:val="000E5A0B"/>
    <w:rsid w:val="000E5A3A"/>
    <w:rsid w:val="000E5BE6"/>
    <w:rsid w:val="000E7AFD"/>
    <w:rsid w:val="000F0D4E"/>
    <w:rsid w:val="000F1D80"/>
    <w:rsid w:val="000F2178"/>
    <w:rsid w:val="000F39A2"/>
    <w:rsid w:val="000F413E"/>
    <w:rsid w:val="000F70B8"/>
    <w:rsid w:val="000F764E"/>
    <w:rsid w:val="000F76D5"/>
    <w:rsid w:val="000F7F02"/>
    <w:rsid w:val="001016E9"/>
    <w:rsid w:val="00102F0F"/>
    <w:rsid w:val="00103BCE"/>
    <w:rsid w:val="0010449D"/>
    <w:rsid w:val="001050C3"/>
    <w:rsid w:val="00106D10"/>
    <w:rsid w:val="00122827"/>
    <w:rsid w:val="00126124"/>
    <w:rsid w:val="00134410"/>
    <w:rsid w:val="001358D4"/>
    <w:rsid w:val="00136A6A"/>
    <w:rsid w:val="0014088D"/>
    <w:rsid w:val="00141249"/>
    <w:rsid w:val="00142F30"/>
    <w:rsid w:val="00143A4D"/>
    <w:rsid w:val="00146A09"/>
    <w:rsid w:val="00147138"/>
    <w:rsid w:val="001566BE"/>
    <w:rsid w:val="00157D1E"/>
    <w:rsid w:val="001628EF"/>
    <w:rsid w:val="0016548F"/>
    <w:rsid w:val="00165509"/>
    <w:rsid w:val="00166D1F"/>
    <w:rsid w:val="00167FFD"/>
    <w:rsid w:val="00173D3D"/>
    <w:rsid w:val="0017699A"/>
    <w:rsid w:val="0017736F"/>
    <w:rsid w:val="00177B84"/>
    <w:rsid w:val="00180699"/>
    <w:rsid w:val="001811B6"/>
    <w:rsid w:val="001840EF"/>
    <w:rsid w:val="001841A5"/>
    <w:rsid w:val="00184291"/>
    <w:rsid w:val="00185A6A"/>
    <w:rsid w:val="001902FE"/>
    <w:rsid w:val="001911A4"/>
    <w:rsid w:val="00192F62"/>
    <w:rsid w:val="00194494"/>
    <w:rsid w:val="00194D40"/>
    <w:rsid w:val="00195FFA"/>
    <w:rsid w:val="00197961"/>
    <w:rsid w:val="001A1086"/>
    <w:rsid w:val="001A1AC5"/>
    <w:rsid w:val="001A2017"/>
    <w:rsid w:val="001A3B61"/>
    <w:rsid w:val="001A42A7"/>
    <w:rsid w:val="001B2616"/>
    <w:rsid w:val="001B3C84"/>
    <w:rsid w:val="001B4BA5"/>
    <w:rsid w:val="001B7451"/>
    <w:rsid w:val="001B797C"/>
    <w:rsid w:val="001B79F9"/>
    <w:rsid w:val="001C179D"/>
    <w:rsid w:val="001C7FA6"/>
    <w:rsid w:val="001D0CE8"/>
    <w:rsid w:val="001D37D4"/>
    <w:rsid w:val="001D5CAF"/>
    <w:rsid w:val="001D6B7D"/>
    <w:rsid w:val="001E4220"/>
    <w:rsid w:val="001E4F96"/>
    <w:rsid w:val="001E77C5"/>
    <w:rsid w:val="001F2151"/>
    <w:rsid w:val="001F3CC1"/>
    <w:rsid w:val="001F4AF2"/>
    <w:rsid w:val="001F6F00"/>
    <w:rsid w:val="002038DC"/>
    <w:rsid w:val="0020653E"/>
    <w:rsid w:val="00206BB6"/>
    <w:rsid w:val="0021327C"/>
    <w:rsid w:val="002136AA"/>
    <w:rsid w:val="002138C7"/>
    <w:rsid w:val="002215D3"/>
    <w:rsid w:val="00224F7C"/>
    <w:rsid w:val="002269CF"/>
    <w:rsid w:val="00240F0C"/>
    <w:rsid w:val="0024129C"/>
    <w:rsid w:val="002412B1"/>
    <w:rsid w:val="0024218F"/>
    <w:rsid w:val="002459B9"/>
    <w:rsid w:val="00255EE5"/>
    <w:rsid w:val="00262A72"/>
    <w:rsid w:val="00264A77"/>
    <w:rsid w:val="00266C35"/>
    <w:rsid w:val="00266D04"/>
    <w:rsid w:val="0027126C"/>
    <w:rsid w:val="00272EC2"/>
    <w:rsid w:val="00276C95"/>
    <w:rsid w:val="00277B49"/>
    <w:rsid w:val="00280D9F"/>
    <w:rsid w:val="002821B1"/>
    <w:rsid w:val="002827B1"/>
    <w:rsid w:val="002836EA"/>
    <w:rsid w:val="00293E1F"/>
    <w:rsid w:val="00295E96"/>
    <w:rsid w:val="00296414"/>
    <w:rsid w:val="002971F0"/>
    <w:rsid w:val="00297D05"/>
    <w:rsid w:val="002A3E7F"/>
    <w:rsid w:val="002A5F38"/>
    <w:rsid w:val="002A72A5"/>
    <w:rsid w:val="002B269B"/>
    <w:rsid w:val="002C0467"/>
    <w:rsid w:val="002C09A7"/>
    <w:rsid w:val="002D0DCD"/>
    <w:rsid w:val="002D25A4"/>
    <w:rsid w:val="002D5FEE"/>
    <w:rsid w:val="002D6A84"/>
    <w:rsid w:val="002D79E2"/>
    <w:rsid w:val="002E25EF"/>
    <w:rsid w:val="002E27C8"/>
    <w:rsid w:val="002E75A3"/>
    <w:rsid w:val="002F3451"/>
    <w:rsid w:val="002F7D2D"/>
    <w:rsid w:val="0030176F"/>
    <w:rsid w:val="00303E6B"/>
    <w:rsid w:val="00304751"/>
    <w:rsid w:val="00304BE6"/>
    <w:rsid w:val="0030554B"/>
    <w:rsid w:val="003060D1"/>
    <w:rsid w:val="00314CB1"/>
    <w:rsid w:val="00315712"/>
    <w:rsid w:val="003161B0"/>
    <w:rsid w:val="00320185"/>
    <w:rsid w:val="00326577"/>
    <w:rsid w:val="00334059"/>
    <w:rsid w:val="00334D19"/>
    <w:rsid w:val="00335979"/>
    <w:rsid w:val="00335E79"/>
    <w:rsid w:val="00337F95"/>
    <w:rsid w:val="0034080B"/>
    <w:rsid w:val="00346B58"/>
    <w:rsid w:val="00351673"/>
    <w:rsid w:val="00352D03"/>
    <w:rsid w:val="00352F12"/>
    <w:rsid w:val="0035507F"/>
    <w:rsid w:val="003550CC"/>
    <w:rsid w:val="00356FE4"/>
    <w:rsid w:val="0035701C"/>
    <w:rsid w:val="003576C6"/>
    <w:rsid w:val="003603A0"/>
    <w:rsid w:val="003644F8"/>
    <w:rsid w:val="00365500"/>
    <w:rsid w:val="00365CB2"/>
    <w:rsid w:val="00366B8A"/>
    <w:rsid w:val="00366CD4"/>
    <w:rsid w:val="003673AA"/>
    <w:rsid w:val="00373694"/>
    <w:rsid w:val="00373F59"/>
    <w:rsid w:val="00374062"/>
    <w:rsid w:val="0037601D"/>
    <w:rsid w:val="003770AE"/>
    <w:rsid w:val="00381C26"/>
    <w:rsid w:val="00382572"/>
    <w:rsid w:val="00384599"/>
    <w:rsid w:val="003872E3"/>
    <w:rsid w:val="00393E9C"/>
    <w:rsid w:val="0039595F"/>
    <w:rsid w:val="003A0EF7"/>
    <w:rsid w:val="003A3265"/>
    <w:rsid w:val="003A36C5"/>
    <w:rsid w:val="003A4F4A"/>
    <w:rsid w:val="003A57B4"/>
    <w:rsid w:val="003A6C75"/>
    <w:rsid w:val="003B2133"/>
    <w:rsid w:val="003B227D"/>
    <w:rsid w:val="003C05A2"/>
    <w:rsid w:val="003C05C9"/>
    <w:rsid w:val="003C0F02"/>
    <w:rsid w:val="003C571E"/>
    <w:rsid w:val="003C57A5"/>
    <w:rsid w:val="003D2143"/>
    <w:rsid w:val="003E2F9C"/>
    <w:rsid w:val="003E718F"/>
    <w:rsid w:val="003F0DF5"/>
    <w:rsid w:val="003F24A6"/>
    <w:rsid w:val="00401E73"/>
    <w:rsid w:val="00405A1E"/>
    <w:rsid w:val="004062A3"/>
    <w:rsid w:val="004066FE"/>
    <w:rsid w:val="00406707"/>
    <w:rsid w:val="00407472"/>
    <w:rsid w:val="004074A3"/>
    <w:rsid w:val="0041045A"/>
    <w:rsid w:val="0041450B"/>
    <w:rsid w:val="004151CA"/>
    <w:rsid w:val="00416AE4"/>
    <w:rsid w:val="00416D10"/>
    <w:rsid w:val="004201C1"/>
    <w:rsid w:val="00420FFE"/>
    <w:rsid w:val="00424F68"/>
    <w:rsid w:val="004268E4"/>
    <w:rsid w:val="00427297"/>
    <w:rsid w:val="0043087B"/>
    <w:rsid w:val="00432332"/>
    <w:rsid w:val="0043283A"/>
    <w:rsid w:val="00432867"/>
    <w:rsid w:val="004331EB"/>
    <w:rsid w:val="004332CC"/>
    <w:rsid w:val="00442D0C"/>
    <w:rsid w:val="004440AC"/>
    <w:rsid w:val="0044413A"/>
    <w:rsid w:val="0044485E"/>
    <w:rsid w:val="00446F22"/>
    <w:rsid w:val="004545F0"/>
    <w:rsid w:val="004558D3"/>
    <w:rsid w:val="004560B0"/>
    <w:rsid w:val="00456DCD"/>
    <w:rsid w:val="00456E07"/>
    <w:rsid w:val="00457F70"/>
    <w:rsid w:val="004627D6"/>
    <w:rsid w:val="00471819"/>
    <w:rsid w:val="00471954"/>
    <w:rsid w:val="0047448D"/>
    <w:rsid w:val="00480DDC"/>
    <w:rsid w:val="00484C6A"/>
    <w:rsid w:val="0048503B"/>
    <w:rsid w:val="0048665D"/>
    <w:rsid w:val="00487F7F"/>
    <w:rsid w:val="00492FC8"/>
    <w:rsid w:val="00493A9E"/>
    <w:rsid w:val="0049437D"/>
    <w:rsid w:val="00496D76"/>
    <w:rsid w:val="004A12FE"/>
    <w:rsid w:val="004A2119"/>
    <w:rsid w:val="004A72B4"/>
    <w:rsid w:val="004B2A63"/>
    <w:rsid w:val="004B3E0E"/>
    <w:rsid w:val="004B4063"/>
    <w:rsid w:val="004B7F0A"/>
    <w:rsid w:val="004C3144"/>
    <w:rsid w:val="004C433F"/>
    <w:rsid w:val="004C5147"/>
    <w:rsid w:val="004C79EB"/>
    <w:rsid w:val="004D14F8"/>
    <w:rsid w:val="004D3A52"/>
    <w:rsid w:val="004D4F59"/>
    <w:rsid w:val="004D7D7E"/>
    <w:rsid w:val="004E4F0C"/>
    <w:rsid w:val="004E73E0"/>
    <w:rsid w:val="004F550D"/>
    <w:rsid w:val="004F65BB"/>
    <w:rsid w:val="004F765C"/>
    <w:rsid w:val="0050263C"/>
    <w:rsid w:val="0050418A"/>
    <w:rsid w:val="005041E3"/>
    <w:rsid w:val="005042B5"/>
    <w:rsid w:val="00505D4C"/>
    <w:rsid w:val="00507781"/>
    <w:rsid w:val="00513735"/>
    <w:rsid w:val="00513A2A"/>
    <w:rsid w:val="00515372"/>
    <w:rsid w:val="00515987"/>
    <w:rsid w:val="00515C3C"/>
    <w:rsid w:val="00516EC2"/>
    <w:rsid w:val="00516EE0"/>
    <w:rsid w:val="00521804"/>
    <w:rsid w:val="00522B38"/>
    <w:rsid w:val="00524D1B"/>
    <w:rsid w:val="00525A85"/>
    <w:rsid w:val="005260C3"/>
    <w:rsid w:val="00527261"/>
    <w:rsid w:val="00527E6C"/>
    <w:rsid w:val="00530187"/>
    <w:rsid w:val="0053324F"/>
    <w:rsid w:val="005360D0"/>
    <w:rsid w:val="00536FEF"/>
    <w:rsid w:val="005401A0"/>
    <w:rsid w:val="00541B74"/>
    <w:rsid w:val="00541E7B"/>
    <w:rsid w:val="005444F0"/>
    <w:rsid w:val="0055077F"/>
    <w:rsid w:val="00562B0E"/>
    <w:rsid w:val="00565C37"/>
    <w:rsid w:val="00567605"/>
    <w:rsid w:val="0057056E"/>
    <w:rsid w:val="0057222E"/>
    <w:rsid w:val="005739E7"/>
    <w:rsid w:val="005747AF"/>
    <w:rsid w:val="00575EB8"/>
    <w:rsid w:val="00576611"/>
    <w:rsid w:val="005779F7"/>
    <w:rsid w:val="005827CB"/>
    <w:rsid w:val="00582893"/>
    <w:rsid w:val="00582B6B"/>
    <w:rsid w:val="0058768E"/>
    <w:rsid w:val="00587782"/>
    <w:rsid w:val="005877D8"/>
    <w:rsid w:val="005900B0"/>
    <w:rsid w:val="00591C75"/>
    <w:rsid w:val="00594248"/>
    <w:rsid w:val="00595408"/>
    <w:rsid w:val="00595943"/>
    <w:rsid w:val="00596762"/>
    <w:rsid w:val="005A339D"/>
    <w:rsid w:val="005A3B17"/>
    <w:rsid w:val="005A5C6B"/>
    <w:rsid w:val="005B4B81"/>
    <w:rsid w:val="005B5C7E"/>
    <w:rsid w:val="005B652C"/>
    <w:rsid w:val="005B69F7"/>
    <w:rsid w:val="005C03A4"/>
    <w:rsid w:val="005C15EC"/>
    <w:rsid w:val="005C1D1B"/>
    <w:rsid w:val="005C283F"/>
    <w:rsid w:val="005C5528"/>
    <w:rsid w:val="005C790C"/>
    <w:rsid w:val="005D1E04"/>
    <w:rsid w:val="005D308B"/>
    <w:rsid w:val="005D35AD"/>
    <w:rsid w:val="005D47E0"/>
    <w:rsid w:val="005D6080"/>
    <w:rsid w:val="005D7377"/>
    <w:rsid w:val="005D7788"/>
    <w:rsid w:val="005D7A18"/>
    <w:rsid w:val="005E0720"/>
    <w:rsid w:val="005E1AE0"/>
    <w:rsid w:val="005E1B10"/>
    <w:rsid w:val="005E42F7"/>
    <w:rsid w:val="005E55D4"/>
    <w:rsid w:val="005E581D"/>
    <w:rsid w:val="005E6187"/>
    <w:rsid w:val="005F4BAE"/>
    <w:rsid w:val="005F5252"/>
    <w:rsid w:val="005F5FBE"/>
    <w:rsid w:val="005F7F54"/>
    <w:rsid w:val="00602A0B"/>
    <w:rsid w:val="00606A24"/>
    <w:rsid w:val="006103D2"/>
    <w:rsid w:val="00610E7C"/>
    <w:rsid w:val="00613658"/>
    <w:rsid w:val="006163CB"/>
    <w:rsid w:val="006234B5"/>
    <w:rsid w:val="00623DCB"/>
    <w:rsid w:val="006248EF"/>
    <w:rsid w:val="00624D95"/>
    <w:rsid w:val="00627320"/>
    <w:rsid w:val="0062753A"/>
    <w:rsid w:val="006276A1"/>
    <w:rsid w:val="00627902"/>
    <w:rsid w:val="00630C99"/>
    <w:rsid w:val="00632820"/>
    <w:rsid w:val="00632CDE"/>
    <w:rsid w:val="00642980"/>
    <w:rsid w:val="00646405"/>
    <w:rsid w:val="00647068"/>
    <w:rsid w:val="00647276"/>
    <w:rsid w:val="00652398"/>
    <w:rsid w:val="006541B9"/>
    <w:rsid w:val="00657DE2"/>
    <w:rsid w:val="0066135D"/>
    <w:rsid w:val="00664902"/>
    <w:rsid w:val="00670679"/>
    <w:rsid w:val="006709D2"/>
    <w:rsid w:val="0067241D"/>
    <w:rsid w:val="0067577F"/>
    <w:rsid w:val="0067589C"/>
    <w:rsid w:val="006766F9"/>
    <w:rsid w:val="00676B36"/>
    <w:rsid w:val="006822C2"/>
    <w:rsid w:val="006837C0"/>
    <w:rsid w:val="00684A85"/>
    <w:rsid w:val="00684D70"/>
    <w:rsid w:val="006857F8"/>
    <w:rsid w:val="0068620B"/>
    <w:rsid w:val="00687E5B"/>
    <w:rsid w:val="00690ED6"/>
    <w:rsid w:val="00693124"/>
    <w:rsid w:val="00694C76"/>
    <w:rsid w:val="00695FBB"/>
    <w:rsid w:val="00696190"/>
    <w:rsid w:val="006A00B9"/>
    <w:rsid w:val="006A1384"/>
    <w:rsid w:val="006A14E3"/>
    <w:rsid w:val="006A4AC4"/>
    <w:rsid w:val="006A5F1A"/>
    <w:rsid w:val="006A62D3"/>
    <w:rsid w:val="006A67BC"/>
    <w:rsid w:val="006A7F81"/>
    <w:rsid w:val="006B3D5A"/>
    <w:rsid w:val="006B6DC8"/>
    <w:rsid w:val="006C53D7"/>
    <w:rsid w:val="006C5A2A"/>
    <w:rsid w:val="006D0380"/>
    <w:rsid w:val="006D142F"/>
    <w:rsid w:val="006D2F3D"/>
    <w:rsid w:val="006D4ABE"/>
    <w:rsid w:val="006E1056"/>
    <w:rsid w:val="006E1517"/>
    <w:rsid w:val="006E1608"/>
    <w:rsid w:val="006E6149"/>
    <w:rsid w:val="006F1195"/>
    <w:rsid w:val="006F2DA1"/>
    <w:rsid w:val="006F3B18"/>
    <w:rsid w:val="006F3E93"/>
    <w:rsid w:val="006F794C"/>
    <w:rsid w:val="00700CC7"/>
    <w:rsid w:val="00703201"/>
    <w:rsid w:val="0070437C"/>
    <w:rsid w:val="00705CC9"/>
    <w:rsid w:val="00712317"/>
    <w:rsid w:val="00713E45"/>
    <w:rsid w:val="00713F58"/>
    <w:rsid w:val="00714930"/>
    <w:rsid w:val="0071634E"/>
    <w:rsid w:val="0072063C"/>
    <w:rsid w:val="00721AC1"/>
    <w:rsid w:val="007227B9"/>
    <w:rsid w:val="0072303F"/>
    <w:rsid w:val="00724B51"/>
    <w:rsid w:val="00724BE8"/>
    <w:rsid w:val="00727B65"/>
    <w:rsid w:val="00731410"/>
    <w:rsid w:val="00732B50"/>
    <w:rsid w:val="00732D17"/>
    <w:rsid w:val="0073386F"/>
    <w:rsid w:val="00733C35"/>
    <w:rsid w:val="00735898"/>
    <w:rsid w:val="00742ACF"/>
    <w:rsid w:val="00744686"/>
    <w:rsid w:val="00744FB1"/>
    <w:rsid w:val="00747D87"/>
    <w:rsid w:val="00757711"/>
    <w:rsid w:val="00760CD5"/>
    <w:rsid w:val="00762450"/>
    <w:rsid w:val="00765484"/>
    <w:rsid w:val="00765DA2"/>
    <w:rsid w:val="00766BA9"/>
    <w:rsid w:val="00766D62"/>
    <w:rsid w:val="007678E6"/>
    <w:rsid w:val="00775963"/>
    <w:rsid w:val="00777F5A"/>
    <w:rsid w:val="007810A8"/>
    <w:rsid w:val="00786513"/>
    <w:rsid w:val="00792BAD"/>
    <w:rsid w:val="007A294B"/>
    <w:rsid w:val="007A47B1"/>
    <w:rsid w:val="007A4814"/>
    <w:rsid w:val="007A6290"/>
    <w:rsid w:val="007B03A6"/>
    <w:rsid w:val="007B204C"/>
    <w:rsid w:val="007B742A"/>
    <w:rsid w:val="007C0719"/>
    <w:rsid w:val="007C22EC"/>
    <w:rsid w:val="007C24B7"/>
    <w:rsid w:val="007C47DE"/>
    <w:rsid w:val="007C5FE0"/>
    <w:rsid w:val="007C734C"/>
    <w:rsid w:val="007C73FC"/>
    <w:rsid w:val="007D7460"/>
    <w:rsid w:val="007E07EF"/>
    <w:rsid w:val="007E57C7"/>
    <w:rsid w:val="007E6095"/>
    <w:rsid w:val="007F1234"/>
    <w:rsid w:val="007F1925"/>
    <w:rsid w:val="007F2933"/>
    <w:rsid w:val="007F6924"/>
    <w:rsid w:val="007F7F42"/>
    <w:rsid w:val="0080201E"/>
    <w:rsid w:val="008024E2"/>
    <w:rsid w:val="008032AF"/>
    <w:rsid w:val="008038D7"/>
    <w:rsid w:val="0080510B"/>
    <w:rsid w:val="00805C7E"/>
    <w:rsid w:val="00806629"/>
    <w:rsid w:val="008077E3"/>
    <w:rsid w:val="00810972"/>
    <w:rsid w:val="00811B3C"/>
    <w:rsid w:val="00812169"/>
    <w:rsid w:val="00812CCF"/>
    <w:rsid w:val="0081669C"/>
    <w:rsid w:val="0082050D"/>
    <w:rsid w:val="00824B88"/>
    <w:rsid w:val="008319F5"/>
    <w:rsid w:val="008323C5"/>
    <w:rsid w:val="00834432"/>
    <w:rsid w:val="008363C5"/>
    <w:rsid w:val="00837784"/>
    <w:rsid w:val="00840883"/>
    <w:rsid w:val="008411A3"/>
    <w:rsid w:val="00841ECB"/>
    <w:rsid w:val="00842F47"/>
    <w:rsid w:val="008450AA"/>
    <w:rsid w:val="00846539"/>
    <w:rsid w:val="008505EB"/>
    <w:rsid w:val="00850E16"/>
    <w:rsid w:val="0085348A"/>
    <w:rsid w:val="00853BC9"/>
    <w:rsid w:val="00862B84"/>
    <w:rsid w:val="00865052"/>
    <w:rsid w:val="00865328"/>
    <w:rsid w:val="00872D89"/>
    <w:rsid w:val="00873F20"/>
    <w:rsid w:val="00877256"/>
    <w:rsid w:val="00881DF2"/>
    <w:rsid w:val="00882D0F"/>
    <w:rsid w:val="00883106"/>
    <w:rsid w:val="008832F2"/>
    <w:rsid w:val="008860A7"/>
    <w:rsid w:val="00886854"/>
    <w:rsid w:val="00887A63"/>
    <w:rsid w:val="00887E45"/>
    <w:rsid w:val="00890054"/>
    <w:rsid w:val="00895EB2"/>
    <w:rsid w:val="00896236"/>
    <w:rsid w:val="00896B66"/>
    <w:rsid w:val="0089715C"/>
    <w:rsid w:val="008A0411"/>
    <w:rsid w:val="008A3ABB"/>
    <w:rsid w:val="008A48FB"/>
    <w:rsid w:val="008A7DF9"/>
    <w:rsid w:val="008B30E5"/>
    <w:rsid w:val="008B57CE"/>
    <w:rsid w:val="008B61B4"/>
    <w:rsid w:val="008B63F0"/>
    <w:rsid w:val="008B6A70"/>
    <w:rsid w:val="008C1773"/>
    <w:rsid w:val="008C4EC8"/>
    <w:rsid w:val="008D3CF2"/>
    <w:rsid w:val="008D5B26"/>
    <w:rsid w:val="008D5F21"/>
    <w:rsid w:val="008D6D79"/>
    <w:rsid w:val="008D6E36"/>
    <w:rsid w:val="008E1DA3"/>
    <w:rsid w:val="008E3907"/>
    <w:rsid w:val="008E49A4"/>
    <w:rsid w:val="008E5CD6"/>
    <w:rsid w:val="008E6660"/>
    <w:rsid w:val="008F1653"/>
    <w:rsid w:val="008F189C"/>
    <w:rsid w:val="008F3C1A"/>
    <w:rsid w:val="008F4565"/>
    <w:rsid w:val="008F5201"/>
    <w:rsid w:val="00900905"/>
    <w:rsid w:val="0090391C"/>
    <w:rsid w:val="00904174"/>
    <w:rsid w:val="00907EDF"/>
    <w:rsid w:val="00911DC9"/>
    <w:rsid w:val="00913412"/>
    <w:rsid w:val="00915AA9"/>
    <w:rsid w:val="0091618B"/>
    <w:rsid w:val="00926247"/>
    <w:rsid w:val="00930155"/>
    <w:rsid w:val="009335B4"/>
    <w:rsid w:val="00934449"/>
    <w:rsid w:val="009358E6"/>
    <w:rsid w:val="00936691"/>
    <w:rsid w:val="00943CF4"/>
    <w:rsid w:val="00944D9C"/>
    <w:rsid w:val="00946D85"/>
    <w:rsid w:val="00950387"/>
    <w:rsid w:val="009523F4"/>
    <w:rsid w:val="00953AA9"/>
    <w:rsid w:val="0095641D"/>
    <w:rsid w:val="009565B4"/>
    <w:rsid w:val="00957384"/>
    <w:rsid w:val="00957927"/>
    <w:rsid w:val="00957FDF"/>
    <w:rsid w:val="0096005E"/>
    <w:rsid w:val="0096146D"/>
    <w:rsid w:val="0096323A"/>
    <w:rsid w:val="00964973"/>
    <w:rsid w:val="009654BA"/>
    <w:rsid w:val="00966A5C"/>
    <w:rsid w:val="009732B1"/>
    <w:rsid w:val="00974546"/>
    <w:rsid w:val="00975224"/>
    <w:rsid w:val="009753E5"/>
    <w:rsid w:val="0097599F"/>
    <w:rsid w:val="00976D02"/>
    <w:rsid w:val="00977EB9"/>
    <w:rsid w:val="00983208"/>
    <w:rsid w:val="0098465F"/>
    <w:rsid w:val="00987758"/>
    <w:rsid w:val="0099094F"/>
    <w:rsid w:val="0099410B"/>
    <w:rsid w:val="00994858"/>
    <w:rsid w:val="009A1185"/>
    <w:rsid w:val="009A49E5"/>
    <w:rsid w:val="009A4CE6"/>
    <w:rsid w:val="009A4D83"/>
    <w:rsid w:val="009A525B"/>
    <w:rsid w:val="009A550F"/>
    <w:rsid w:val="009A5712"/>
    <w:rsid w:val="009B12EB"/>
    <w:rsid w:val="009B20C6"/>
    <w:rsid w:val="009B3D29"/>
    <w:rsid w:val="009B5A1C"/>
    <w:rsid w:val="009C0977"/>
    <w:rsid w:val="009C68D3"/>
    <w:rsid w:val="009D103E"/>
    <w:rsid w:val="009D12C2"/>
    <w:rsid w:val="009D2435"/>
    <w:rsid w:val="009D2A36"/>
    <w:rsid w:val="009D36F0"/>
    <w:rsid w:val="009D53A8"/>
    <w:rsid w:val="009E3905"/>
    <w:rsid w:val="009E5FE3"/>
    <w:rsid w:val="009E67FC"/>
    <w:rsid w:val="009E6D0C"/>
    <w:rsid w:val="009E79A8"/>
    <w:rsid w:val="009F19AD"/>
    <w:rsid w:val="009F4932"/>
    <w:rsid w:val="009F5476"/>
    <w:rsid w:val="009F5883"/>
    <w:rsid w:val="009F5A04"/>
    <w:rsid w:val="009F7149"/>
    <w:rsid w:val="00A00237"/>
    <w:rsid w:val="00A010C6"/>
    <w:rsid w:val="00A0385A"/>
    <w:rsid w:val="00A1029C"/>
    <w:rsid w:val="00A103F8"/>
    <w:rsid w:val="00A138DD"/>
    <w:rsid w:val="00A25F8D"/>
    <w:rsid w:val="00A263FB"/>
    <w:rsid w:val="00A3020A"/>
    <w:rsid w:val="00A31108"/>
    <w:rsid w:val="00A31D01"/>
    <w:rsid w:val="00A34A22"/>
    <w:rsid w:val="00A36DD1"/>
    <w:rsid w:val="00A3736B"/>
    <w:rsid w:val="00A445A2"/>
    <w:rsid w:val="00A46080"/>
    <w:rsid w:val="00A46A68"/>
    <w:rsid w:val="00A51CE0"/>
    <w:rsid w:val="00A52856"/>
    <w:rsid w:val="00A5394B"/>
    <w:rsid w:val="00A54B37"/>
    <w:rsid w:val="00A55026"/>
    <w:rsid w:val="00A6143E"/>
    <w:rsid w:val="00A646E2"/>
    <w:rsid w:val="00A64A78"/>
    <w:rsid w:val="00A65F10"/>
    <w:rsid w:val="00A65F96"/>
    <w:rsid w:val="00A66437"/>
    <w:rsid w:val="00A70A6E"/>
    <w:rsid w:val="00A71888"/>
    <w:rsid w:val="00A72A98"/>
    <w:rsid w:val="00A7727C"/>
    <w:rsid w:val="00A807BF"/>
    <w:rsid w:val="00A80E48"/>
    <w:rsid w:val="00A835AE"/>
    <w:rsid w:val="00A83A91"/>
    <w:rsid w:val="00A84D2F"/>
    <w:rsid w:val="00A86497"/>
    <w:rsid w:val="00A957E8"/>
    <w:rsid w:val="00A964AE"/>
    <w:rsid w:val="00A97E1C"/>
    <w:rsid w:val="00AA1B8E"/>
    <w:rsid w:val="00AA2587"/>
    <w:rsid w:val="00AA2644"/>
    <w:rsid w:val="00AB13F1"/>
    <w:rsid w:val="00AB6327"/>
    <w:rsid w:val="00AB6BF3"/>
    <w:rsid w:val="00AB6EFC"/>
    <w:rsid w:val="00AC1545"/>
    <w:rsid w:val="00AC5A85"/>
    <w:rsid w:val="00AD00E9"/>
    <w:rsid w:val="00AD0756"/>
    <w:rsid w:val="00AD13E8"/>
    <w:rsid w:val="00AD2F85"/>
    <w:rsid w:val="00AD3FAC"/>
    <w:rsid w:val="00AD423D"/>
    <w:rsid w:val="00AD7EAE"/>
    <w:rsid w:val="00AE0F7D"/>
    <w:rsid w:val="00AE3832"/>
    <w:rsid w:val="00AE6FE3"/>
    <w:rsid w:val="00AF0ADC"/>
    <w:rsid w:val="00AF11FF"/>
    <w:rsid w:val="00B00626"/>
    <w:rsid w:val="00B03855"/>
    <w:rsid w:val="00B041D6"/>
    <w:rsid w:val="00B10CF7"/>
    <w:rsid w:val="00B13DAB"/>
    <w:rsid w:val="00B150C2"/>
    <w:rsid w:val="00B20602"/>
    <w:rsid w:val="00B22A07"/>
    <w:rsid w:val="00B23B3D"/>
    <w:rsid w:val="00B2458E"/>
    <w:rsid w:val="00B25FFA"/>
    <w:rsid w:val="00B27A51"/>
    <w:rsid w:val="00B27DA3"/>
    <w:rsid w:val="00B31CB8"/>
    <w:rsid w:val="00B323D1"/>
    <w:rsid w:val="00B34450"/>
    <w:rsid w:val="00B35A55"/>
    <w:rsid w:val="00B362CC"/>
    <w:rsid w:val="00B40478"/>
    <w:rsid w:val="00B43453"/>
    <w:rsid w:val="00B43732"/>
    <w:rsid w:val="00B43C21"/>
    <w:rsid w:val="00B44BD4"/>
    <w:rsid w:val="00B47EC9"/>
    <w:rsid w:val="00B55386"/>
    <w:rsid w:val="00B6288A"/>
    <w:rsid w:val="00B62F36"/>
    <w:rsid w:val="00B63532"/>
    <w:rsid w:val="00B63E2D"/>
    <w:rsid w:val="00B6697E"/>
    <w:rsid w:val="00B834AF"/>
    <w:rsid w:val="00B84D28"/>
    <w:rsid w:val="00B861D7"/>
    <w:rsid w:val="00B9064A"/>
    <w:rsid w:val="00B914D3"/>
    <w:rsid w:val="00B9210D"/>
    <w:rsid w:val="00B9220B"/>
    <w:rsid w:val="00B94DF6"/>
    <w:rsid w:val="00B950F3"/>
    <w:rsid w:val="00B956D9"/>
    <w:rsid w:val="00B965A5"/>
    <w:rsid w:val="00B96D52"/>
    <w:rsid w:val="00B97526"/>
    <w:rsid w:val="00BA2E12"/>
    <w:rsid w:val="00BA47C7"/>
    <w:rsid w:val="00BB24E7"/>
    <w:rsid w:val="00BB3884"/>
    <w:rsid w:val="00BB4ADE"/>
    <w:rsid w:val="00BB4DC3"/>
    <w:rsid w:val="00BB7A3C"/>
    <w:rsid w:val="00BC653E"/>
    <w:rsid w:val="00BC7E36"/>
    <w:rsid w:val="00BD0323"/>
    <w:rsid w:val="00BD154E"/>
    <w:rsid w:val="00BD17FE"/>
    <w:rsid w:val="00BD19F0"/>
    <w:rsid w:val="00BD1B35"/>
    <w:rsid w:val="00BD22AD"/>
    <w:rsid w:val="00BD29B9"/>
    <w:rsid w:val="00BD2D3C"/>
    <w:rsid w:val="00BD5618"/>
    <w:rsid w:val="00BD7816"/>
    <w:rsid w:val="00BE042C"/>
    <w:rsid w:val="00BE128F"/>
    <w:rsid w:val="00BE4837"/>
    <w:rsid w:val="00BE4C19"/>
    <w:rsid w:val="00BF02E4"/>
    <w:rsid w:val="00BF1244"/>
    <w:rsid w:val="00BF384B"/>
    <w:rsid w:val="00BF3D2A"/>
    <w:rsid w:val="00BF68CC"/>
    <w:rsid w:val="00C04A01"/>
    <w:rsid w:val="00C04EF4"/>
    <w:rsid w:val="00C05C85"/>
    <w:rsid w:val="00C11FA1"/>
    <w:rsid w:val="00C12375"/>
    <w:rsid w:val="00C1374A"/>
    <w:rsid w:val="00C1443F"/>
    <w:rsid w:val="00C17050"/>
    <w:rsid w:val="00C31DAC"/>
    <w:rsid w:val="00C32502"/>
    <w:rsid w:val="00C35248"/>
    <w:rsid w:val="00C36F0D"/>
    <w:rsid w:val="00C37CC3"/>
    <w:rsid w:val="00C43A56"/>
    <w:rsid w:val="00C43BE0"/>
    <w:rsid w:val="00C473A4"/>
    <w:rsid w:val="00C47633"/>
    <w:rsid w:val="00C5118C"/>
    <w:rsid w:val="00C5150B"/>
    <w:rsid w:val="00C5226C"/>
    <w:rsid w:val="00C52401"/>
    <w:rsid w:val="00C52F76"/>
    <w:rsid w:val="00C53C5F"/>
    <w:rsid w:val="00C54222"/>
    <w:rsid w:val="00C54F01"/>
    <w:rsid w:val="00C567AC"/>
    <w:rsid w:val="00C607CA"/>
    <w:rsid w:val="00C615A2"/>
    <w:rsid w:val="00C635A6"/>
    <w:rsid w:val="00C663E5"/>
    <w:rsid w:val="00C67581"/>
    <w:rsid w:val="00C67F77"/>
    <w:rsid w:val="00C72930"/>
    <w:rsid w:val="00C72A93"/>
    <w:rsid w:val="00C72B82"/>
    <w:rsid w:val="00C74C43"/>
    <w:rsid w:val="00C7591C"/>
    <w:rsid w:val="00C80011"/>
    <w:rsid w:val="00C82C1E"/>
    <w:rsid w:val="00C842FA"/>
    <w:rsid w:val="00C85056"/>
    <w:rsid w:val="00C85379"/>
    <w:rsid w:val="00C8564F"/>
    <w:rsid w:val="00C861E9"/>
    <w:rsid w:val="00C9042D"/>
    <w:rsid w:val="00C9060D"/>
    <w:rsid w:val="00C91DCB"/>
    <w:rsid w:val="00C924F1"/>
    <w:rsid w:val="00C938AE"/>
    <w:rsid w:val="00C93AEA"/>
    <w:rsid w:val="00C96481"/>
    <w:rsid w:val="00C97F44"/>
    <w:rsid w:val="00CA2F59"/>
    <w:rsid w:val="00CA6700"/>
    <w:rsid w:val="00CA7C16"/>
    <w:rsid w:val="00CB0B73"/>
    <w:rsid w:val="00CB0BC9"/>
    <w:rsid w:val="00CB23BE"/>
    <w:rsid w:val="00CB2419"/>
    <w:rsid w:val="00CB3306"/>
    <w:rsid w:val="00CB420F"/>
    <w:rsid w:val="00CB5938"/>
    <w:rsid w:val="00CB5E5C"/>
    <w:rsid w:val="00CC330B"/>
    <w:rsid w:val="00CC5BCE"/>
    <w:rsid w:val="00CD04A0"/>
    <w:rsid w:val="00CD3C19"/>
    <w:rsid w:val="00CD6AE9"/>
    <w:rsid w:val="00CE0290"/>
    <w:rsid w:val="00CE4BF8"/>
    <w:rsid w:val="00CF0C44"/>
    <w:rsid w:val="00CF1569"/>
    <w:rsid w:val="00CF49C6"/>
    <w:rsid w:val="00CF4BE7"/>
    <w:rsid w:val="00CF7E70"/>
    <w:rsid w:val="00D013E5"/>
    <w:rsid w:val="00D0157B"/>
    <w:rsid w:val="00D0627B"/>
    <w:rsid w:val="00D066DC"/>
    <w:rsid w:val="00D06E5A"/>
    <w:rsid w:val="00D1054E"/>
    <w:rsid w:val="00D14DBF"/>
    <w:rsid w:val="00D21A4C"/>
    <w:rsid w:val="00D21EE7"/>
    <w:rsid w:val="00D246FC"/>
    <w:rsid w:val="00D247F8"/>
    <w:rsid w:val="00D24BA8"/>
    <w:rsid w:val="00D254DD"/>
    <w:rsid w:val="00D259F5"/>
    <w:rsid w:val="00D317FE"/>
    <w:rsid w:val="00D32F13"/>
    <w:rsid w:val="00D352A8"/>
    <w:rsid w:val="00D35C81"/>
    <w:rsid w:val="00D42BF1"/>
    <w:rsid w:val="00D42D39"/>
    <w:rsid w:val="00D43F8E"/>
    <w:rsid w:val="00D450FA"/>
    <w:rsid w:val="00D46036"/>
    <w:rsid w:val="00D51FB4"/>
    <w:rsid w:val="00D54E30"/>
    <w:rsid w:val="00D57B4F"/>
    <w:rsid w:val="00D60258"/>
    <w:rsid w:val="00D61AE4"/>
    <w:rsid w:val="00D62307"/>
    <w:rsid w:val="00D66485"/>
    <w:rsid w:val="00D66ED8"/>
    <w:rsid w:val="00D7243E"/>
    <w:rsid w:val="00D732FD"/>
    <w:rsid w:val="00D741E3"/>
    <w:rsid w:val="00D7472F"/>
    <w:rsid w:val="00D75465"/>
    <w:rsid w:val="00D770AB"/>
    <w:rsid w:val="00D77DF0"/>
    <w:rsid w:val="00D80F33"/>
    <w:rsid w:val="00D815DC"/>
    <w:rsid w:val="00D86916"/>
    <w:rsid w:val="00D93EED"/>
    <w:rsid w:val="00D946FA"/>
    <w:rsid w:val="00DA2189"/>
    <w:rsid w:val="00DA2291"/>
    <w:rsid w:val="00DA5A96"/>
    <w:rsid w:val="00DA6091"/>
    <w:rsid w:val="00DB2DC7"/>
    <w:rsid w:val="00DB3339"/>
    <w:rsid w:val="00DB33D8"/>
    <w:rsid w:val="00DB4168"/>
    <w:rsid w:val="00DB5D16"/>
    <w:rsid w:val="00DC1A6D"/>
    <w:rsid w:val="00DC3C7D"/>
    <w:rsid w:val="00DD0D86"/>
    <w:rsid w:val="00DD2169"/>
    <w:rsid w:val="00DD3EE3"/>
    <w:rsid w:val="00DD5859"/>
    <w:rsid w:val="00DD62BB"/>
    <w:rsid w:val="00DE0CBE"/>
    <w:rsid w:val="00DE4514"/>
    <w:rsid w:val="00DE77F6"/>
    <w:rsid w:val="00DF020F"/>
    <w:rsid w:val="00DF16D9"/>
    <w:rsid w:val="00DF4326"/>
    <w:rsid w:val="00E01EFE"/>
    <w:rsid w:val="00E037BB"/>
    <w:rsid w:val="00E0441D"/>
    <w:rsid w:val="00E049D4"/>
    <w:rsid w:val="00E0611B"/>
    <w:rsid w:val="00E06DE0"/>
    <w:rsid w:val="00E12476"/>
    <w:rsid w:val="00E133A0"/>
    <w:rsid w:val="00E14019"/>
    <w:rsid w:val="00E16956"/>
    <w:rsid w:val="00E24FA6"/>
    <w:rsid w:val="00E33E48"/>
    <w:rsid w:val="00E36F75"/>
    <w:rsid w:val="00E37B3C"/>
    <w:rsid w:val="00E41B1D"/>
    <w:rsid w:val="00E43BEA"/>
    <w:rsid w:val="00E538DD"/>
    <w:rsid w:val="00E54564"/>
    <w:rsid w:val="00E54BC7"/>
    <w:rsid w:val="00E54FEF"/>
    <w:rsid w:val="00E622A8"/>
    <w:rsid w:val="00E6326A"/>
    <w:rsid w:val="00E66175"/>
    <w:rsid w:val="00E663C8"/>
    <w:rsid w:val="00E669DE"/>
    <w:rsid w:val="00E67361"/>
    <w:rsid w:val="00E715C6"/>
    <w:rsid w:val="00E72941"/>
    <w:rsid w:val="00E736FA"/>
    <w:rsid w:val="00E73810"/>
    <w:rsid w:val="00E748D1"/>
    <w:rsid w:val="00E8086B"/>
    <w:rsid w:val="00E81216"/>
    <w:rsid w:val="00E81939"/>
    <w:rsid w:val="00E82341"/>
    <w:rsid w:val="00E83AA9"/>
    <w:rsid w:val="00E87A7C"/>
    <w:rsid w:val="00E91EDD"/>
    <w:rsid w:val="00E95A6A"/>
    <w:rsid w:val="00E97973"/>
    <w:rsid w:val="00E97F65"/>
    <w:rsid w:val="00EA19DF"/>
    <w:rsid w:val="00EA2298"/>
    <w:rsid w:val="00EA4469"/>
    <w:rsid w:val="00EA5A84"/>
    <w:rsid w:val="00EA70FA"/>
    <w:rsid w:val="00EB3F65"/>
    <w:rsid w:val="00EB7C1F"/>
    <w:rsid w:val="00EC199D"/>
    <w:rsid w:val="00EC3338"/>
    <w:rsid w:val="00ED3D92"/>
    <w:rsid w:val="00ED6C23"/>
    <w:rsid w:val="00EE4809"/>
    <w:rsid w:val="00EE4D58"/>
    <w:rsid w:val="00EF31A2"/>
    <w:rsid w:val="00F0129C"/>
    <w:rsid w:val="00F0248F"/>
    <w:rsid w:val="00F04B68"/>
    <w:rsid w:val="00F062A5"/>
    <w:rsid w:val="00F0692F"/>
    <w:rsid w:val="00F12E1C"/>
    <w:rsid w:val="00F1418F"/>
    <w:rsid w:val="00F154F5"/>
    <w:rsid w:val="00F1581F"/>
    <w:rsid w:val="00F170A4"/>
    <w:rsid w:val="00F208B9"/>
    <w:rsid w:val="00F20931"/>
    <w:rsid w:val="00F20C2F"/>
    <w:rsid w:val="00F21C99"/>
    <w:rsid w:val="00F22BF4"/>
    <w:rsid w:val="00F22E18"/>
    <w:rsid w:val="00F22E8E"/>
    <w:rsid w:val="00F2304A"/>
    <w:rsid w:val="00F2691C"/>
    <w:rsid w:val="00F26BA1"/>
    <w:rsid w:val="00F32263"/>
    <w:rsid w:val="00F32B31"/>
    <w:rsid w:val="00F353F6"/>
    <w:rsid w:val="00F35822"/>
    <w:rsid w:val="00F36A45"/>
    <w:rsid w:val="00F37B50"/>
    <w:rsid w:val="00F40101"/>
    <w:rsid w:val="00F41B07"/>
    <w:rsid w:val="00F43434"/>
    <w:rsid w:val="00F453FF"/>
    <w:rsid w:val="00F46E32"/>
    <w:rsid w:val="00F512A8"/>
    <w:rsid w:val="00F52023"/>
    <w:rsid w:val="00F5211A"/>
    <w:rsid w:val="00F52496"/>
    <w:rsid w:val="00F5539F"/>
    <w:rsid w:val="00F5649D"/>
    <w:rsid w:val="00F621DC"/>
    <w:rsid w:val="00F643F0"/>
    <w:rsid w:val="00F67119"/>
    <w:rsid w:val="00F72CF1"/>
    <w:rsid w:val="00F74630"/>
    <w:rsid w:val="00F77DE9"/>
    <w:rsid w:val="00F803F5"/>
    <w:rsid w:val="00F82874"/>
    <w:rsid w:val="00F82EAF"/>
    <w:rsid w:val="00F83FED"/>
    <w:rsid w:val="00F85BCE"/>
    <w:rsid w:val="00F867FD"/>
    <w:rsid w:val="00F87EF0"/>
    <w:rsid w:val="00F96CD5"/>
    <w:rsid w:val="00F97141"/>
    <w:rsid w:val="00F9743C"/>
    <w:rsid w:val="00F975F6"/>
    <w:rsid w:val="00F97AF5"/>
    <w:rsid w:val="00FA47B8"/>
    <w:rsid w:val="00FA4B1A"/>
    <w:rsid w:val="00FB078E"/>
    <w:rsid w:val="00FB20A7"/>
    <w:rsid w:val="00FB2EFA"/>
    <w:rsid w:val="00FB434F"/>
    <w:rsid w:val="00FB471E"/>
    <w:rsid w:val="00FB5EA8"/>
    <w:rsid w:val="00FC07A8"/>
    <w:rsid w:val="00FC15C6"/>
    <w:rsid w:val="00FC5A8C"/>
    <w:rsid w:val="00FD0024"/>
    <w:rsid w:val="00FD4F54"/>
    <w:rsid w:val="00FE45CB"/>
    <w:rsid w:val="00FE6662"/>
    <w:rsid w:val="00FF12BA"/>
    <w:rsid w:val="00FF3202"/>
    <w:rsid w:val="00FF4BE0"/>
    <w:rsid w:val="00FF5A40"/>
    <w:rsid w:val="00FF5D6A"/>
    <w:rsid w:val="00FF6D3E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DBAED3-EB65-478B-953E-DC9539E7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34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styleId="CommentReference">
    <w:name w:val="annotation reference"/>
    <w:rsid w:val="00455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58D3"/>
  </w:style>
  <w:style w:type="character" w:customStyle="1" w:styleId="CommentTextChar">
    <w:name w:val="Comment Text Char"/>
    <w:link w:val="CommentText"/>
    <w:rsid w:val="004558D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558D3"/>
    <w:rPr>
      <w:b/>
      <w:bCs/>
    </w:rPr>
  </w:style>
  <w:style w:type="character" w:customStyle="1" w:styleId="CommentSubjectChar">
    <w:name w:val="Comment Subject Char"/>
    <w:link w:val="CommentSubject"/>
    <w:rsid w:val="004558D3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55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58D3"/>
    <w:rPr>
      <w:rFonts w:ascii="Tahoma" w:hAnsi="Tahoma" w:cs="Tahoma"/>
      <w:sz w:val="16"/>
      <w:szCs w:val="16"/>
      <w:lang w:val="en-US" w:eastAsia="en-US"/>
    </w:rPr>
  </w:style>
  <w:style w:type="paragraph" w:styleId="BodyTextIndent3">
    <w:name w:val="Body Text Indent 3"/>
    <w:basedOn w:val="Normal"/>
    <w:link w:val="BodyTextIndent3Char"/>
    <w:rsid w:val="0067067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670679"/>
    <w:rPr>
      <w:rFonts w:ascii="Arial" w:hAnsi="Arial"/>
      <w:sz w:val="16"/>
      <w:szCs w:val="16"/>
      <w:lang w:val="en-US" w:eastAsia="en-US"/>
    </w:rPr>
  </w:style>
  <w:style w:type="character" w:customStyle="1" w:styleId="a">
    <w:name w:val="Основен текст_"/>
    <w:link w:val="a0"/>
    <w:rsid w:val="00F5539F"/>
    <w:rPr>
      <w:rFonts w:ascii="MS Reference Sans Serif" w:eastAsia="MS Reference Sans Serif" w:hAnsi="MS Reference Sans Serif" w:cs="MS Reference Sans Serif"/>
      <w:sz w:val="19"/>
      <w:szCs w:val="19"/>
      <w:shd w:val="clear" w:color="auto" w:fill="FFFFFF"/>
    </w:rPr>
  </w:style>
  <w:style w:type="paragraph" w:customStyle="1" w:styleId="a0">
    <w:name w:val="Основен текст"/>
    <w:basedOn w:val="Normal"/>
    <w:link w:val="a"/>
    <w:rsid w:val="00F5539F"/>
    <w:pPr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MS Reference Sans Serif" w:eastAsia="MS Reference Sans Serif" w:hAnsi="MS Reference Sans Serif" w:cs="MS Reference Sans Serif"/>
      <w:sz w:val="19"/>
      <w:szCs w:val="19"/>
      <w:lang w:val="bg-BG" w:eastAsia="bg-BG"/>
    </w:rPr>
  </w:style>
  <w:style w:type="character" w:customStyle="1" w:styleId="FooterChar">
    <w:name w:val="Footer Char"/>
    <w:link w:val="Footer"/>
    <w:uiPriority w:val="99"/>
    <w:rsid w:val="00022A7F"/>
    <w:rPr>
      <w:rFonts w:ascii="Arial" w:hAnsi="Arial"/>
      <w:lang w:val="en-US" w:eastAsia="en-US"/>
    </w:rPr>
  </w:style>
  <w:style w:type="paragraph" w:styleId="Revision">
    <w:name w:val="Revision"/>
    <w:hidden/>
    <w:uiPriority w:val="99"/>
    <w:semiHidden/>
    <w:rsid w:val="000300D6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CF4BE7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  <w:style w:type="character" w:customStyle="1" w:styleId="HeaderChar">
    <w:name w:val="Header Char"/>
    <w:link w:val="Header"/>
    <w:rsid w:val="00642980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DC06D-4D32-4815-82B9-05EEE3AAC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cp:lastModifiedBy>Administrator</cp:lastModifiedBy>
  <cp:revision>2</cp:revision>
  <cp:lastPrinted>2022-12-16T09:59:00Z</cp:lastPrinted>
  <dcterms:created xsi:type="dcterms:W3CDTF">2022-12-22T10:24:00Z</dcterms:created>
  <dcterms:modified xsi:type="dcterms:W3CDTF">2022-12-22T10:24:00Z</dcterms:modified>
</cp:coreProperties>
</file>